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4A639" w14:textId="77777777" w:rsidR="00F07FAC" w:rsidRDefault="00F07FAC">
      <w:pPr>
        <w:rPr>
          <w:rFonts w:ascii="Montserrat SemiBold" w:eastAsia="Montserrat SemiBold" w:hAnsi="Montserrat SemiBold" w:cs="Montserrat SemiBold"/>
          <w:sz w:val="26"/>
          <w:szCs w:val="26"/>
        </w:rPr>
      </w:pPr>
    </w:p>
    <w:p w14:paraId="73C9A6C8" w14:textId="77777777" w:rsidR="00F07FAC" w:rsidRDefault="00F07FAC">
      <w:pPr>
        <w:rPr>
          <w:rFonts w:ascii="Montserrat SemiBold" w:eastAsia="Montserrat SemiBold" w:hAnsi="Montserrat SemiBold" w:cs="Montserrat SemiBold"/>
          <w:sz w:val="26"/>
          <w:szCs w:val="26"/>
        </w:rPr>
      </w:pPr>
    </w:p>
    <w:p w14:paraId="1A103935" w14:textId="77777777" w:rsidR="00F07FAC" w:rsidRDefault="00F07FAC">
      <w:pPr>
        <w:rPr>
          <w:rFonts w:ascii="Montserrat SemiBold" w:eastAsia="Montserrat SemiBold" w:hAnsi="Montserrat SemiBold" w:cs="Montserrat SemiBold"/>
          <w:sz w:val="26"/>
          <w:szCs w:val="26"/>
        </w:rPr>
      </w:pPr>
    </w:p>
    <w:p w14:paraId="7B6F572E" w14:textId="77777777" w:rsidR="00F07FAC" w:rsidRDefault="00000000">
      <w:pPr>
        <w:pStyle w:val="Heading1"/>
        <w:jc w:val="center"/>
        <w:rPr>
          <w:rFonts w:ascii="Montserrat SemiBold" w:eastAsia="Montserrat SemiBold" w:hAnsi="Montserrat SemiBold" w:cs="Montserrat SemiBold"/>
        </w:rPr>
      </w:pPr>
      <w:bookmarkStart w:id="0" w:name="_heading=h.exjhucpinjgp" w:colFirst="0" w:colLast="0"/>
      <w:bookmarkEnd w:id="0"/>
      <w:r>
        <w:rPr>
          <w:rFonts w:ascii="Montserrat SemiBold" w:eastAsia="Montserrat SemiBold" w:hAnsi="Montserrat SemiBold" w:cs="Montserrat SemiBold"/>
        </w:rPr>
        <w:t>Governor’s Emergency Management Advisory Council</w:t>
      </w:r>
    </w:p>
    <w:p w14:paraId="79707100" w14:textId="77777777" w:rsidR="00F07FAC" w:rsidRDefault="00000000">
      <w:pPr>
        <w:jc w:val="center"/>
        <w:rPr>
          <w:rFonts w:ascii="Montserrat SemiBold" w:eastAsia="Montserrat SemiBold" w:hAnsi="Montserrat SemiBold" w:cs="Montserrat SemiBold"/>
        </w:rPr>
      </w:pPr>
      <w:r>
        <w:rPr>
          <w:rFonts w:ascii="Montserrat" w:eastAsia="Montserrat" w:hAnsi="Montserrat" w:cs="Montserrat"/>
          <w:color w:val="666666"/>
          <w:sz w:val="26"/>
          <w:szCs w:val="26"/>
        </w:rPr>
        <w:t>August 27, 2025</w:t>
      </w:r>
    </w:p>
    <w:p w14:paraId="69ABFF6A" w14:textId="77777777" w:rsidR="00F07FAC" w:rsidRDefault="00000000">
      <w:pPr>
        <w:pStyle w:val="Heading2"/>
        <w:rPr>
          <w:rFonts w:ascii="Montserrat" w:eastAsia="Montserrat" w:hAnsi="Montserrat" w:cs="Montserrat"/>
        </w:rPr>
      </w:pPr>
      <w:bookmarkStart w:id="1" w:name="_heading=h.yrdovzqk3ufl" w:colFirst="0" w:colLast="0"/>
      <w:bookmarkEnd w:id="1"/>
      <w:r>
        <w:rPr>
          <w:rFonts w:ascii="Montserrat" w:eastAsia="Montserrat" w:hAnsi="Montserrat" w:cs="Montserrat"/>
        </w:rPr>
        <w:t>Attendance</w:t>
      </w:r>
      <w:r>
        <w:rPr>
          <w:rFonts w:ascii="Montserrat" w:eastAsia="Montserrat" w:hAnsi="Montserrat" w:cs="Montserrat"/>
        </w:rPr>
        <w:tab/>
      </w:r>
      <w:r>
        <w:rPr>
          <w:rFonts w:ascii="Montserrat" w:eastAsia="Montserrat" w:hAnsi="Montserrat" w:cs="Montserrat"/>
        </w:rPr>
        <w:tab/>
      </w:r>
    </w:p>
    <w:p w14:paraId="06726D70" w14:textId="77777777" w:rsidR="00F07FAC" w:rsidRDefault="00000000">
      <w:pPr>
        <w:rPr>
          <w:rFonts w:ascii="Montserrat" w:eastAsia="Montserrat" w:hAnsi="Montserrat" w:cs="Montserrat"/>
        </w:rPr>
      </w:pPr>
      <w:r>
        <w:rPr>
          <w:rFonts w:ascii="Montserrat" w:eastAsia="Montserrat" w:hAnsi="Montserrat" w:cs="Montserrat"/>
        </w:rPr>
        <w:t>Jonathan Bratt</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t>Douglas Brown</w:t>
      </w:r>
    </w:p>
    <w:p w14:paraId="6EDD12B0" w14:textId="77777777" w:rsidR="00F07FAC" w:rsidRDefault="00000000">
      <w:pPr>
        <w:rPr>
          <w:rFonts w:ascii="Montserrat" w:eastAsia="Montserrat" w:hAnsi="Montserrat" w:cs="Montserrat"/>
        </w:rPr>
      </w:pPr>
      <w:r>
        <w:rPr>
          <w:rFonts w:ascii="Montserrat" w:eastAsia="Montserrat" w:hAnsi="Montserrat" w:cs="Montserrat"/>
        </w:rPr>
        <w:t>Jonathan Dayton</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t>Jonathan Favorite</w:t>
      </w:r>
    </w:p>
    <w:p w14:paraId="3222E233" w14:textId="77777777" w:rsidR="00F07FAC" w:rsidRDefault="00000000">
      <w:pPr>
        <w:rPr>
          <w:rFonts w:ascii="Montserrat" w:eastAsia="Montserrat" w:hAnsi="Montserrat" w:cs="Montserrat"/>
        </w:rPr>
      </w:pPr>
      <w:r>
        <w:rPr>
          <w:rFonts w:ascii="Montserrat" w:eastAsia="Montserrat" w:hAnsi="Montserrat" w:cs="Montserrat"/>
        </w:rPr>
        <w:t>Dwayne Freeman</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t>Adrian Grieve</w:t>
      </w:r>
      <w:r>
        <w:rPr>
          <w:rFonts w:ascii="Montserrat" w:eastAsia="Montserrat" w:hAnsi="Montserrat" w:cs="Montserrat"/>
        </w:rPr>
        <w:tab/>
      </w:r>
    </w:p>
    <w:p w14:paraId="7F4C8688" w14:textId="77777777" w:rsidR="00F07FAC" w:rsidRDefault="00000000">
      <w:pPr>
        <w:rPr>
          <w:rFonts w:ascii="Montserrat" w:eastAsia="Montserrat" w:hAnsi="Montserrat" w:cs="Montserrat"/>
        </w:rPr>
      </w:pPr>
      <w:r>
        <w:rPr>
          <w:rFonts w:ascii="Montserrat" w:eastAsia="Montserrat" w:hAnsi="Montserrat" w:cs="Montserrat"/>
        </w:rPr>
        <w:t>Jasper Jones</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t>Jennifer Martin</w:t>
      </w:r>
    </w:p>
    <w:p w14:paraId="35D1FE9A" w14:textId="77777777" w:rsidR="00F07FAC" w:rsidRDefault="00000000">
      <w:pPr>
        <w:rPr>
          <w:rFonts w:ascii="Montserrat" w:eastAsia="Montserrat" w:hAnsi="Montserrat" w:cs="Montserrat"/>
        </w:rPr>
      </w:pPr>
      <w:r>
        <w:rPr>
          <w:rFonts w:ascii="Montserrat" w:eastAsia="Montserrat" w:hAnsi="Montserrat" w:cs="Montserrat"/>
        </w:rPr>
        <w:t>Thomas Moran</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t>Kevin Simmons</w:t>
      </w:r>
    </w:p>
    <w:p w14:paraId="542122B3" w14:textId="77777777" w:rsidR="00F07FAC" w:rsidRDefault="00000000">
      <w:pPr>
        <w:rPr>
          <w:rFonts w:ascii="Montserrat" w:eastAsia="Montserrat" w:hAnsi="Montserrat" w:cs="Montserrat"/>
        </w:rPr>
      </w:pPr>
      <w:r>
        <w:rPr>
          <w:rFonts w:ascii="Montserrat" w:eastAsia="Montserrat" w:hAnsi="Montserrat" w:cs="Montserrat"/>
        </w:rPr>
        <w:t>Clay Stamp</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t>David Wilenbory</w:t>
      </w:r>
    </w:p>
    <w:p w14:paraId="163D152E" w14:textId="77777777" w:rsidR="00F07FAC" w:rsidRDefault="00000000">
      <w:pPr>
        <w:rPr>
          <w:rFonts w:ascii="Montserrat SemiBold" w:eastAsia="Montserrat SemiBold" w:hAnsi="Montserrat SemiBold" w:cs="Montserrat SemiBold"/>
        </w:rPr>
      </w:pPr>
      <w:r>
        <w:rPr>
          <w:rFonts w:ascii="Montserrat" w:eastAsia="Montserrat" w:hAnsi="Montserrat" w:cs="Montserrat"/>
        </w:rPr>
        <w:t>Russell Strickland</w:t>
      </w:r>
      <w:r>
        <w:rPr>
          <w:rFonts w:ascii="Montserrat" w:eastAsia="Montserrat" w:hAnsi="Montserrat" w:cs="Montserrat"/>
        </w:rPr>
        <w:tab/>
      </w:r>
    </w:p>
    <w:p w14:paraId="40624B9F" w14:textId="77777777" w:rsidR="00F07FAC" w:rsidRDefault="00000000">
      <w:pPr>
        <w:pStyle w:val="Heading2"/>
        <w:rPr>
          <w:rFonts w:ascii="Montserrat" w:eastAsia="Montserrat" w:hAnsi="Montserrat" w:cs="Montserrat"/>
        </w:rPr>
      </w:pPr>
      <w:bookmarkStart w:id="2" w:name="_heading=h.rw4q0g3m4xty" w:colFirst="0" w:colLast="0"/>
      <w:bookmarkEnd w:id="2"/>
      <w:r>
        <w:rPr>
          <w:rFonts w:ascii="Montserrat" w:eastAsia="Montserrat" w:hAnsi="Montserrat" w:cs="Montserrat"/>
        </w:rPr>
        <w:t>Meeting Summary</w:t>
      </w:r>
      <w:r>
        <w:rPr>
          <w:rFonts w:ascii="Montserrat" w:eastAsia="Montserrat" w:hAnsi="Montserrat" w:cs="Montserrat"/>
        </w:rPr>
        <w:tab/>
      </w:r>
    </w:p>
    <w:p w14:paraId="15FBD84C" w14:textId="77777777" w:rsidR="00F07FAC" w:rsidRDefault="00F07FAC">
      <w:pPr>
        <w:rPr>
          <w:rFonts w:ascii="Montserrat" w:eastAsia="Montserrat" w:hAnsi="Montserrat" w:cs="Montserrat"/>
        </w:rPr>
      </w:pPr>
    </w:p>
    <w:p w14:paraId="79A5A4A9" w14:textId="77777777" w:rsidR="00F07FAC" w:rsidRDefault="00000000">
      <w:pPr>
        <w:numPr>
          <w:ilvl w:val="0"/>
          <w:numId w:val="1"/>
        </w:numPr>
        <w:rPr>
          <w:rFonts w:ascii="Montserrat" w:eastAsia="Montserrat" w:hAnsi="Montserrat" w:cs="Montserrat"/>
          <w:sz w:val="20"/>
          <w:szCs w:val="20"/>
        </w:rPr>
      </w:pPr>
      <w:r>
        <w:rPr>
          <w:rFonts w:ascii="Montserrat" w:eastAsia="Montserrat" w:hAnsi="Montserrat" w:cs="Montserrat"/>
          <w:sz w:val="20"/>
          <w:szCs w:val="20"/>
        </w:rPr>
        <w:t>Welcome and Opening Comments - Anna Sierra, Assistant Secretary Strategy &amp; External Affairs</w:t>
      </w:r>
    </w:p>
    <w:p w14:paraId="62AAEB6B" w14:textId="55C6DE75" w:rsidR="00F07FAC" w:rsidRDefault="00000000">
      <w:pPr>
        <w:numPr>
          <w:ilvl w:val="1"/>
          <w:numId w:val="1"/>
        </w:numPr>
        <w:rPr>
          <w:rFonts w:ascii="Montserrat" w:eastAsia="Montserrat" w:hAnsi="Montserrat" w:cs="Montserrat"/>
          <w:sz w:val="20"/>
          <w:szCs w:val="20"/>
        </w:rPr>
      </w:pPr>
      <w:r>
        <w:rPr>
          <w:rFonts w:ascii="Montserrat" w:eastAsia="Montserrat" w:hAnsi="Montserrat" w:cs="Montserrat"/>
          <w:sz w:val="20"/>
          <w:szCs w:val="20"/>
        </w:rPr>
        <w:t xml:space="preserve">Meeting </w:t>
      </w:r>
      <w:r w:rsidR="0012003C">
        <w:rPr>
          <w:rFonts w:ascii="Montserrat" w:eastAsia="Montserrat" w:hAnsi="Montserrat" w:cs="Montserrat"/>
          <w:sz w:val="20"/>
          <w:szCs w:val="20"/>
        </w:rPr>
        <w:t>called</w:t>
      </w:r>
      <w:r>
        <w:rPr>
          <w:rFonts w:ascii="Montserrat" w:eastAsia="Montserrat" w:hAnsi="Montserrat" w:cs="Montserrat"/>
          <w:sz w:val="20"/>
          <w:szCs w:val="20"/>
        </w:rPr>
        <w:t xml:space="preserve"> </w:t>
      </w:r>
      <w:r w:rsidR="0012003C">
        <w:rPr>
          <w:rFonts w:ascii="Montserrat" w:eastAsia="Montserrat" w:hAnsi="Montserrat" w:cs="Montserrat"/>
          <w:sz w:val="20"/>
          <w:szCs w:val="20"/>
        </w:rPr>
        <w:t xml:space="preserve">to </w:t>
      </w:r>
      <w:r>
        <w:rPr>
          <w:rFonts w:ascii="Montserrat" w:eastAsia="Montserrat" w:hAnsi="Montserrat" w:cs="Montserrat"/>
          <w:sz w:val="20"/>
          <w:szCs w:val="20"/>
        </w:rPr>
        <w:t xml:space="preserve">order at 13:00 by Anna Sierra, Assistant Secretary Strategy &amp; External Affairs. Roll call completed for attendance. Quorum at time of roll call 12 members present. </w:t>
      </w:r>
    </w:p>
    <w:p w14:paraId="521643CF" w14:textId="77777777" w:rsidR="00F07FAC" w:rsidRDefault="00F07FAC">
      <w:pPr>
        <w:ind w:left="720"/>
        <w:rPr>
          <w:rFonts w:ascii="Montserrat" w:eastAsia="Montserrat" w:hAnsi="Montserrat" w:cs="Montserrat"/>
          <w:sz w:val="20"/>
          <w:szCs w:val="20"/>
        </w:rPr>
      </w:pPr>
    </w:p>
    <w:p w14:paraId="3B34312B" w14:textId="77777777" w:rsidR="00F07FAC" w:rsidRDefault="00000000">
      <w:pPr>
        <w:numPr>
          <w:ilvl w:val="0"/>
          <w:numId w:val="1"/>
        </w:numPr>
        <w:rPr>
          <w:rFonts w:ascii="Montserrat" w:eastAsia="Montserrat" w:hAnsi="Montserrat" w:cs="Montserrat"/>
          <w:sz w:val="20"/>
          <w:szCs w:val="20"/>
        </w:rPr>
      </w:pPr>
      <w:proofErr w:type="spellStart"/>
      <w:r>
        <w:rPr>
          <w:rFonts w:ascii="Montserrat" w:eastAsia="Montserrat" w:hAnsi="Montserrat" w:cs="Montserrat"/>
          <w:sz w:val="20"/>
          <w:szCs w:val="20"/>
        </w:rPr>
        <w:t>Mesonet</w:t>
      </w:r>
      <w:proofErr w:type="spellEnd"/>
      <w:r>
        <w:rPr>
          <w:rFonts w:ascii="Montserrat" w:eastAsia="Montserrat" w:hAnsi="Montserrat" w:cs="Montserrat"/>
          <w:sz w:val="20"/>
          <w:szCs w:val="20"/>
        </w:rPr>
        <w:t xml:space="preserve"> Updates - Chas Eby, Deputy Secretary</w:t>
      </w:r>
    </w:p>
    <w:p w14:paraId="5C4F17B6" w14:textId="77777777" w:rsidR="00F07FAC" w:rsidRDefault="00000000">
      <w:pPr>
        <w:numPr>
          <w:ilvl w:val="1"/>
          <w:numId w:val="1"/>
        </w:numPr>
        <w:rPr>
          <w:rFonts w:ascii="Montserrat" w:eastAsia="Montserrat" w:hAnsi="Montserrat" w:cs="Montserrat"/>
          <w:sz w:val="20"/>
          <w:szCs w:val="20"/>
        </w:rPr>
      </w:pPr>
      <w:r>
        <w:rPr>
          <w:rFonts w:ascii="Montserrat" w:eastAsia="Montserrat" w:hAnsi="Montserrat" w:cs="Montserrat"/>
          <w:sz w:val="20"/>
          <w:szCs w:val="20"/>
        </w:rPr>
        <w:t xml:space="preserve">Chas Eby, Deputy Secretary MDEM, provided updates for the Maryland </w:t>
      </w:r>
      <w:proofErr w:type="spellStart"/>
      <w:r>
        <w:rPr>
          <w:rFonts w:ascii="Montserrat" w:eastAsia="Montserrat" w:hAnsi="Montserrat" w:cs="Montserrat"/>
          <w:sz w:val="20"/>
          <w:szCs w:val="20"/>
        </w:rPr>
        <w:t>Mesonet</w:t>
      </w:r>
      <w:proofErr w:type="spellEnd"/>
      <w:r>
        <w:rPr>
          <w:rFonts w:ascii="Montserrat" w:eastAsia="Montserrat" w:hAnsi="Montserrat" w:cs="Montserrat"/>
          <w:sz w:val="20"/>
          <w:szCs w:val="20"/>
        </w:rPr>
        <w:t xml:space="preserve"> Program regarding station installation, future utilization for the state, and training opportunities. </w:t>
      </w:r>
    </w:p>
    <w:p w14:paraId="614D79D5" w14:textId="77777777" w:rsidR="00F07FAC" w:rsidRDefault="00000000">
      <w:pPr>
        <w:numPr>
          <w:ilvl w:val="2"/>
          <w:numId w:val="1"/>
        </w:numPr>
        <w:rPr>
          <w:rFonts w:ascii="Montserrat" w:eastAsia="Montserrat" w:hAnsi="Montserrat" w:cs="Montserrat"/>
          <w:sz w:val="20"/>
          <w:szCs w:val="20"/>
        </w:rPr>
      </w:pPr>
      <w:r>
        <w:rPr>
          <w:rFonts w:ascii="Montserrat" w:eastAsia="Montserrat" w:hAnsi="Montserrat" w:cs="Montserrat"/>
          <w:color w:val="000000"/>
          <w:sz w:val="20"/>
          <w:szCs w:val="20"/>
        </w:rPr>
        <w:t xml:space="preserve">Douglas Brown commented on the utilization of Maryland </w:t>
      </w:r>
      <w:proofErr w:type="spellStart"/>
      <w:r>
        <w:rPr>
          <w:rFonts w:ascii="Montserrat" w:eastAsia="Montserrat" w:hAnsi="Montserrat" w:cs="Montserrat"/>
          <w:color w:val="000000"/>
          <w:sz w:val="20"/>
          <w:szCs w:val="20"/>
        </w:rPr>
        <w:t>Mesonet</w:t>
      </w:r>
      <w:proofErr w:type="spellEnd"/>
      <w:r>
        <w:rPr>
          <w:rFonts w:ascii="Montserrat" w:eastAsia="Montserrat" w:hAnsi="Montserrat" w:cs="Montserrat"/>
          <w:color w:val="000000"/>
          <w:sz w:val="20"/>
          <w:szCs w:val="20"/>
        </w:rPr>
        <w:t xml:space="preserve"> in Carroll County, linking state laws concerning hydration and heat with jurisdictionally based </w:t>
      </w:r>
      <w:proofErr w:type="spellStart"/>
      <w:r>
        <w:rPr>
          <w:rFonts w:ascii="Montserrat" w:eastAsia="Montserrat" w:hAnsi="Montserrat" w:cs="Montserrat"/>
          <w:color w:val="000000"/>
          <w:sz w:val="20"/>
          <w:szCs w:val="20"/>
        </w:rPr>
        <w:t>Mesonet</w:t>
      </w:r>
      <w:proofErr w:type="spellEnd"/>
      <w:r>
        <w:rPr>
          <w:rFonts w:ascii="Montserrat" w:eastAsia="Montserrat" w:hAnsi="Montserrat" w:cs="Montserrat"/>
          <w:color w:val="000000"/>
          <w:sz w:val="20"/>
          <w:szCs w:val="20"/>
        </w:rPr>
        <w:t xml:space="preserve"> sites that assist in monitoring wet-bulb globe temperatures.</w:t>
      </w:r>
      <w:r>
        <w:rPr>
          <w:rFonts w:ascii="Montserrat" w:eastAsia="Montserrat" w:hAnsi="Montserrat" w:cs="Montserrat"/>
          <w:sz w:val="20"/>
          <w:szCs w:val="20"/>
        </w:rPr>
        <w:t xml:space="preserve"> </w:t>
      </w:r>
    </w:p>
    <w:p w14:paraId="7447BC9D" w14:textId="77777777" w:rsidR="00F07FAC" w:rsidRDefault="00F07FAC">
      <w:pPr>
        <w:ind w:left="720"/>
        <w:rPr>
          <w:rFonts w:ascii="Montserrat" w:eastAsia="Montserrat" w:hAnsi="Montserrat" w:cs="Montserrat"/>
          <w:sz w:val="20"/>
          <w:szCs w:val="20"/>
        </w:rPr>
      </w:pPr>
    </w:p>
    <w:p w14:paraId="7F1BC3E0" w14:textId="1F35A06B" w:rsidR="00F07FAC" w:rsidRDefault="00000000">
      <w:pPr>
        <w:numPr>
          <w:ilvl w:val="0"/>
          <w:numId w:val="1"/>
        </w:numPr>
        <w:rPr>
          <w:rFonts w:ascii="Montserrat" w:eastAsia="Montserrat" w:hAnsi="Montserrat" w:cs="Montserrat"/>
          <w:sz w:val="20"/>
          <w:szCs w:val="20"/>
        </w:rPr>
      </w:pPr>
      <w:r>
        <w:rPr>
          <w:rFonts w:ascii="Montserrat" w:eastAsia="Montserrat" w:hAnsi="Montserrat" w:cs="Montserrat"/>
          <w:sz w:val="20"/>
          <w:szCs w:val="20"/>
        </w:rPr>
        <w:t xml:space="preserve">Office of Resilience </w:t>
      </w:r>
      <w:r w:rsidR="0012003C">
        <w:rPr>
          <w:rFonts w:ascii="Montserrat" w:eastAsia="Montserrat" w:hAnsi="Montserrat" w:cs="Montserrat"/>
          <w:sz w:val="20"/>
          <w:szCs w:val="20"/>
        </w:rPr>
        <w:t>Updates -</w:t>
      </w:r>
      <w:r>
        <w:rPr>
          <w:rFonts w:ascii="Montserrat" w:eastAsia="Montserrat" w:hAnsi="Montserrat" w:cs="Montserrat"/>
          <w:sz w:val="20"/>
          <w:szCs w:val="20"/>
        </w:rPr>
        <w:t xml:space="preserve"> Summer </w:t>
      </w:r>
      <w:proofErr w:type="spellStart"/>
      <w:r>
        <w:rPr>
          <w:rFonts w:ascii="Montserrat" w:eastAsia="Montserrat" w:hAnsi="Montserrat" w:cs="Montserrat"/>
          <w:sz w:val="20"/>
          <w:szCs w:val="20"/>
        </w:rPr>
        <w:t>Modelfino</w:t>
      </w:r>
      <w:proofErr w:type="spellEnd"/>
      <w:r>
        <w:rPr>
          <w:rFonts w:ascii="Montserrat" w:eastAsia="Montserrat" w:hAnsi="Montserrat" w:cs="Montserrat"/>
          <w:sz w:val="20"/>
          <w:szCs w:val="20"/>
        </w:rPr>
        <w:t xml:space="preserve">, Deputy CRO </w:t>
      </w:r>
    </w:p>
    <w:p w14:paraId="6736577E" w14:textId="77777777" w:rsidR="00F07FAC" w:rsidRDefault="00000000">
      <w:pPr>
        <w:numPr>
          <w:ilvl w:val="1"/>
          <w:numId w:val="1"/>
        </w:numPr>
        <w:rPr>
          <w:rFonts w:ascii="Montserrat" w:eastAsia="Montserrat" w:hAnsi="Montserrat" w:cs="Montserrat"/>
          <w:sz w:val="20"/>
          <w:szCs w:val="20"/>
        </w:rPr>
      </w:pPr>
      <w:r>
        <w:rPr>
          <w:rFonts w:ascii="Montserrat" w:eastAsia="Montserrat" w:hAnsi="Montserrat" w:cs="Montserrat"/>
          <w:sz w:val="20"/>
          <w:szCs w:val="20"/>
        </w:rPr>
        <w:t xml:space="preserve">Summer </w:t>
      </w:r>
      <w:proofErr w:type="spellStart"/>
      <w:r>
        <w:rPr>
          <w:rFonts w:ascii="Montserrat" w:eastAsia="Montserrat" w:hAnsi="Montserrat" w:cs="Montserrat"/>
          <w:sz w:val="20"/>
          <w:szCs w:val="20"/>
        </w:rPr>
        <w:t>Modelfino</w:t>
      </w:r>
      <w:proofErr w:type="spellEnd"/>
      <w:r>
        <w:rPr>
          <w:rFonts w:ascii="Montserrat" w:eastAsia="Montserrat" w:hAnsi="Montserrat" w:cs="Montserrat"/>
          <w:sz w:val="20"/>
          <w:szCs w:val="20"/>
        </w:rPr>
        <w:t>, Deputy Chief Resilience Officer, briefed on the Maryland Office of Resilience background, the Statewide Resilience Strategy development and uptake, available resources developed within the office, and initiatives.</w:t>
      </w:r>
    </w:p>
    <w:p w14:paraId="2AC76500" w14:textId="77777777" w:rsidR="00F07FAC" w:rsidRDefault="00F07FAC">
      <w:pPr>
        <w:ind w:left="2160"/>
        <w:rPr>
          <w:rFonts w:ascii="Montserrat" w:eastAsia="Montserrat" w:hAnsi="Montserrat" w:cs="Montserrat"/>
          <w:sz w:val="20"/>
          <w:szCs w:val="20"/>
        </w:rPr>
      </w:pPr>
    </w:p>
    <w:p w14:paraId="3E7A7DE0" w14:textId="77777777" w:rsidR="00F07FAC" w:rsidRDefault="00000000">
      <w:pPr>
        <w:numPr>
          <w:ilvl w:val="0"/>
          <w:numId w:val="1"/>
        </w:numPr>
        <w:rPr>
          <w:rFonts w:ascii="Montserrat" w:eastAsia="Montserrat" w:hAnsi="Montserrat" w:cs="Montserrat"/>
          <w:sz w:val="20"/>
          <w:szCs w:val="20"/>
        </w:rPr>
      </w:pPr>
      <w:r>
        <w:rPr>
          <w:rFonts w:ascii="Montserrat" w:eastAsia="Montserrat" w:hAnsi="Montserrat" w:cs="Montserrat"/>
          <w:sz w:val="20"/>
          <w:szCs w:val="20"/>
        </w:rPr>
        <w:t xml:space="preserve">Federal Actions Update - Chas Eby, Deputy Secretary </w:t>
      </w:r>
    </w:p>
    <w:p w14:paraId="7C3BE226" w14:textId="77777777" w:rsidR="00F07FAC" w:rsidRDefault="00000000">
      <w:pPr>
        <w:numPr>
          <w:ilvl w:val="1"/>
          <w:numId w:val="1"/>
        </w:numPr>
        <w:rPr>
          <w:rFonts w:ascii="Montserrat" w:eastAsia="Montserrat" w:hAnsi="Montserrat" w:cs="Montserrat"/>
          <w:sz w:val="20"/>
          <w:szCs w:val="20"/>
        </w:rPr>
      </w:pPr>
      <w:r>
        <w:rPr>
          <w:rFonts w:ascii="Montserrat" w:eastAsia="Montserrat" w:hAnsi="Montserrat" w:cs="Montserrat"/>
          <w:sz w:val="20"/>
          <w:szCs w:val="20"/>
        </w:rPr>
        <w:t xml:space="preserve">Chas Eby, Deputy Secretary MDEM, briefed on federal actions impacting the state, specifically relates to Western Maryland recovery efforts, FEMA Review Council, Building Resilient Infrastructure and Communities (BRIC), Preparedness Grants (e.g., Emergency Management </w:t>
      </w:r>
      <w:r>
        <w:rPr>
          <w:rFonts w:ascii="Montserrat" w:eastAsia="Montserrat" w:hAnsi="Montserrat" w:cs="Montserrat"/>
          <w:sz w:val="20"/>
          <w:szCs w:val="20"/>
        </w:rPr>
        <w:lastRenderedPageBreak/>
        <w:t>Performance Grant (EMPG), Urban Area Security Initiative (UASI), and Homeland Security Grant Program (</w:t>
      </w:r>
      <w:proofErr w:type="gramStart"/>
      <w:r>
        <w:rPr>
          <w:rFonts w:ascii="Montserrat" w:eastAsia="Montserrat" w:hAnsi="Montserrat" w:cs="Montserrat"/>
          <w:sz w:val="20"/>
          <w:szCs w:val="20"/>
        </w:rPr>
        <w:t>HSGP))</w:t>
      </w:r>
      <w:proofErr w:type="gramEnd"/>
      <w:r>
        <w:rPr>
          <w:rFonts w:ascii="Montserrat" w:eastAsia="Montserrat" w:hAnsi="Montserrat" w:cs="Montserrat"/>
          <w:sz w:val="20"/>
          <w:szCs w:val="20"/>
        </w:rPr>
        <w:t>, Nation Guard, and Federal Funding oversight.</w:t>
      </w:r>
    </w:p>
    <w:p w14:paraId="205FBB9A" w14:textId="438EF717" w:rsidR="00F07FAC" w:rsidRDefault="00000000">
      <w:pPr>
        <w:numPr>
          <w:ilvl w:val="2"/>
          <w:numId w:val="1"/>
        </w:numPr>
        <w:rPr>
          <w:rFonts w:ascii="Montserrat" w:eastAsia="Montserrat" w:hAnsi="Montserrat" w:cs="Montserrat"/>
          <w:sz w:val="20"/>
          <w:szCs w:val="20"/>
        </w:rPr>
      </w:pPr>
      <w:r>
        <w:rPr>
          <w:rFonts w:ascii="Montserrat" w:eastAsia="Montserrat" w:hAnsi="Montserrat" w:cs="Montserrat"/>
          <w:color w:val="000000"/>
          <w:sz w:val="20"/>
          <w:szCs w:val="20"/>
        </w:rPr>
        <w:t xml:space="preserve">Colonel Patrick Hawkins of the Maryland National Guard (MDNG) delivered an update regarding the Executive Order signed by President Trump, which mandates the Secretary of Defense to establish specialized public order </w:t>
      </w:r>
      <w:r w:rsidR="0012003C">
        <w:rPr>
          <w:rFonts w:ascii="Montserrat" w:eastAsia="Montserrat" w:hAnsi="Montserrat" w:cs="Montserrat"/>
          <w:color w:val="000000"/>
          <w:sz w:val="20"/>
          <w:szCs w:val="20"/>
        </w:rPr>
        <w:t>units.</w:t>
      </w:r>
      <w:r>
        <w:rPr>
          <w:rFonts w:ascii="Montserrat" w:eastAsia="Montserrat" w:hAnsi="Montserrat" w:cs="Montserrat"/>
          <w:sz w:val="20"/>
          <w:szCs w:val="20"/>
        </w:rPr>
        <w:t xml:space="preserve"> </w:t>
      </w:r>
    </w:p>
    <w:p w14:paraId="13ACB6B9" w14:textId="77777777" w:rsidR="00F07FAC" w:rsidRDefault="00000000">
      <w:pPr>
        <w:numPr>
          <w:ilvl w:val="2"/>
          <w:numId w:val="1"/>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Jasper Jones posed a question regarding considerations related to advance payment versus reimbursement in the context of awarded grant funding.</w:t>
      </w:r>
    </w:p>
    <w:p w14:paraId="63EA9E63" w14:textId="3CCE903B" w:rsidR="00F07FAC" w:rsidRDefault="00000000">
      <w:pPr>
        <w:numPr>
          <w:ilvl w:val="3"/>
          <w:numId w:val="1"/>
        </w:numPr>
        <w:rPr>
          <w:rFonts w:ascii="Montserrat" w:eastAsia="Montserrat" w:hAnsi="Montserrat" w:cs="Montserrat"/>
          <w:sz w:val="20"/>
          <w:szCs w:val="20"/>
        </w:rPr>
      </w:pPr>
      <w:r>
        <w:rPr>
          <w:rFonts w:ascii="Montserrat" w:eastAsia="Montserrat" w:hAnsi="Montserrat" w:cs="Montserrat"/>
          <w:color w:val="000000"/>
          <w:sz w:val="20"/>
          <w:szCs w:val="20"/>
        </w:rPr>
        <w:t xml:space="preserve">Most grants operate on a reimbursement </w:t>
      </w:r>
      <w:r>
        <w:rPr>
          <w:rFonts w:ascii="Montserrat" w:eastAsia="Montserrat" w:hAnsi="Montserrat" w:cs="Montserrat"/>
          <w:sz w:val="20"/>
          <w:szCs w:val="20"/>
        </w:rPr>
        <w:t>basis and adhere</w:t>
      </w:r>
      <w:r>
        <w:rPr>
          <w:rFonts w:ascii="Montserrat" w:eastAsia="Montserrat" w:hAnsi="Montserrat" w:cs="Montserrat"/>
          <w:color w:val="000000"/>
          <w:sz w:val="20"/>
          <w:szCs w:val="20"/>
        </w:rPr>
        <w:t xml:space="preserve"> to standard procedures. </w:t>
      </w:r>
      <w:r>
        <w:rPr>
          <w:rFonts w:ascii="Montserrat" w:eastAsia="Montserrat" w:hAnsi="Montserrat" w:cs="Montserrat"/>
          <w:sz w:val="20"/>
          <w:szCs w:val="20"/>
        </w:rPr>
        <w:t>Standard procedures</w:t>
      </w:r>
      <w:r>
        <w:rPr>
          <w:rFonts w:ascii="Montserrat" w:eastAsia="Montserrat" w:hAnsi="Montserrat" w:cs="Montserrat"/>
          <w:color w:val="000000"/>
          <w:sz w:val="20"/>
          <w:szCs w:val="20"/>
        </w:rPr>
        <w:t xml:space="preserve"> </w:t>
      </w:r>
      <w:r w:rsidR="0012003C">
        <w:rPr>
          <w:rFonts w:ascii="Montserrat" w:eastAsia="Montserrat" w:hAnsi="Montserrat" w:cs="Montserrat"/>
          <w:color w:val="000000"/>
          <w:sz w:val="20"/>
          <w:szCs w:val="20"/>
        </w:rPr>
        <w:t>imply</w:t>
      </w:r>
      <w:r>
        <w:rPr>
          <w:rFonts w:ascii="Montserrat" w:eastAsia="Montserrat" w:hAnsi="Montserrat" w:cs="Montserrat"/>
          <w:color w:val="000000"/>
          <w:sz w:val="20"/>
          <w:szCs w:val="20"/>
        </w:rPr>
        <w:t xml:space="preserve"> that the project falls within the designated period of performance and meets eligibility requirements as outlined in the notice of opportunity. Any modifications to this process remain pending, and the department will continue to monitor the situation.</w:t>
      </w:r>
      <w:r>
        <w:rPr>
          <w:rFonts w:ascii="Montserrat" w:eastAsia="Montserrat" w:hAnsi="Montserrat" w:cs="Montserrat"/>
          <w:sz w:val="20"/>
          <w:szCs w:val="20"/>
        </w:rPr>
        <w:t xml:space="preserve"> </w:t>
      </w:r>
    </w:p>
    <w:p w14:paraId="3ACB2B3C" w14:textId="77777777" w:rsidR="00F07FAC" w:rsidRDefault="00F07FAC">
      <w:pPr>
        <w:ind w:left="720"/>
        <w:rPr>
          <w:rFonts w:ascii="Montserrat" w:eastAsia="Montserrat" w:hAnsi="Montserrat" w:cs="Montserrat"/>
          <w:sz w:val="20"/>
          <w:szCs w:val="20"/>
        </w:rPr>
      </w:pPr>
    </w:p>
    <w:p w14:paraId="1F466C86" w14:textId="77777777" w:rsidR="00F07FAC" w:rsidRDefault="00000000">
      <w:pPr>
        <w:numPr>
          <w:ilvl w:val="0"/>
          <w:numId w:val="1"/>
        </w:numPr>
        <w:rPr>
          <w:rFonts w:ascii="Montserrat" w:eastAsia="Montserrat" w:hAnsi="Montserrat" w:cs="Montserrat"/>
          <w:sz w:val="20"/>
          <w:szCs w:val="20"/>
        </w:rPr>
      </w:pPr>
      <w:r>
        <w:rPr>
          <w:rFonts w:ascii="Montserrat" w:eastAsia="Montserrat" w:hAnsi="Montserrat" w:cs="Montserrat"/>
          <w:sz w:val="20"/>
          <w:szCs w:val="20"/>
        </w:rPr>
        <w:t>Adjourn</w:t>
      </w:r>
    </w:p>
    <w:p w14:paraId="6BBE0E58" w14:textId="59C62034" w:rsidR="00F07FAC" w:rsidRDefault="00000000">
      <w:pPr>
        <w:numPr>
          <w:ilvl w:val="1"/>
          <w:numId w:val="1"/>
        </w:numPr>
        <w:rPr>
          <w:rFonts w:ascii="Montserrat" w:eastAsia="Montserrat" w:hAnsi="Montserrat" w:cs="Montserrat"/>
          <w:sz w:val="20"/>
          <w:szCs w:val="20"/>
        </w:rPr>
      </w:pPr>
      <w:r>
        <w:rPr>
          <w:rFonts w:ascii="Montserrat" w:eastAsia="Montserrat" w:hAnsi="Montserrat" w:cs="Montserrat"/>
          <w:color w:val="000000"/>
          <w:sz w:val="20"/>
          <w:szCs w:val="20"/>
        </w:rPr>
        <w:t xml:space="preserve">A tentative meeting is planned to review the MDEM Strategic Plan with the council, allowing for their </w:t>
      </w:r>
      <w:r w:rsidR="0012003C">
        <w:rPr>
          <w:rFonts w:ascii="Montserrat" w:eastAsia="Montserrat" w:hAnsi="Montserrat" w:cs="Montserrat"/>
          <w:color w:val="000000"/>
          <w:sz w:val="20"/>
          <w:szCs w:val="20"/>
        </w:rPr>
        <w:t>comments.</w:t>
      </w:r>
      <w:r>
        <w:rPr>
          <w:rFonts w:ascii="Montserrat" w:eastAsia="Montserrat" w:hAnsi="Montserrat" w:cs="Montserrat"/>
          <w:sz w:val="20"/>
          <w:szCs w:val="20"/>
        </w:rPr>
        <w:t xml:space="preserve"> </w:t>
      </w:r>
    </w:p>
    <w:p w14:paraId="7539329D" w14:textId="77777777" w:rsidR="00F07FAC" w:rsidRDefault="00000000">
      <w:pPr>
        <w:numPr>
          <w:ilvl w:val="1"/>
          <w:numId w:val="1"/>
        </w:numPr>
        <w:rPr>
          <w:rFonts w:ascii="Montserrat" w:eastAsia="Montserrat" w:hAnsi="Montserrat" w:cs="Montserrat"/>
          <w:sz w:val="20"/>
          <w:szCs w:val="20"/>
        </w:rPr>
      </w:pPr>
      <w:r>
        <w:rPr>
          <w:rFonts w:ascii="Montserrat" w:eastAsia="Montserrat" w:hAnsi="Montserrat" w:cs="Montserrat"/>
          <w:sz w:val="20"/>
          <w:szCs w:val="20"/>
        </w:rPr>
        <w:t>The meeting adjourned at 1400.</w:t>
      </w:r>
    </w:p>
    <w:p w14:paraId="2E579990" w14:textId="77777777" w:rsidR="00F07FAC" w:rsidRDefault="00F07FAC">
      <w:pPr>
        <w:rPr>
          <w:rFonts w:ascii="Montserrat" w:eastAsia="Montserrat" w:hAnsi="Montserrat" w:cs="Montserrat"/>
        </w:rPr>
      </w:pPr>
    </w:p>
    <w:p w14:paraId="71AAEBC5" w14:textId="77777777" w:rsidR="00F07FAC" w:rsidRDefault="00F07FAC">
      <w:pPr>
        <w:rPr>
          <w:rFonts w:ascii="Montserrat" w:eastAsia="Montserrat" w:hAnsi="Montserrat" w:cs="Montserrat"/>
        </w:rPr>
      </w:pPr>
    </w:p>
    <w:p w14:paraId="4523E931" w14:textId="77777777" w:rsidR="00F07FAC" w:rsidRDefault="00F07FAC">
      <w:pPr>
        <w:rPr>
          <w:rFonts w:ascii="Montserrat SemiBold" w:eastAsia="Montserrat SemiBold" w:hAnsi="Montserrat SemiBold" w:cs="Montserrat SemiBold"/>
          <w:sz w:val="26"/>
          <w:szCs w:val="26"/>
        </w:rPr>
      </w:pPr>
    </w:p>
    <w:p w14:paraId="0DB5C3C3" w14:textId="77777777" w:rsidR="00F07FAC" w:rsidRDefault="00F07FAC">
      <w:pPr>
        <w:rPr>
          <w:rFonts w:ascii="Montserrat" w:eastAsia="Montserrat" w:hAnsi="Montserrat" w:cs="Montserrat"/>
        </w:rPr>
      </w:pPr>
    </w:p>
    <w:p w14:paraId="1123C3D8" w14:textId="77777777" w:rsidR="00F07FAC" w:rsidRDefault="00F07FAC">
      <w:pPr>
        <w:rPr>
          <w:rFonts w:ascii="Montserrat" w:eastAsia="Montserrat" w:hAnsi="Montserrat" w:cs="Montserrat"/>
        </w:rPr>
      </w:pPr>
    </w:p>
    <w:p w14:paraId="241CEB32" w14:textId="77777777" w:rsidR="00F07FAC" w:rsidRDefault="00F07FAC">
      <w:pPr>
        <w:rPr>
          <w:rFonts w:ascii="Montserrat" w:eastAsia="Montserrat" w:hAnsi="Montserrat" w:cs="Montserrat"/>
        </w:rPr>
      </w:pPr>
    </w:p>
    <w:sectPr w:rsidR="00F07FAC">
      <w:headerReference w:type="default" r:id="rId8"/>
      <w:footerReference w:type="default" r:id="rId9"/>
      <w:headerReference w:type="first" r:id="rId10"/>
      <w:footerReference w:type="first" r:id="rId11"/>
      <w:pgSz w:w="12240" w:h="15840"/>
      <w:pgMar w:top="360" w:right="1440" w:bottom="1440" w:left="1440" w:header="140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C25097" w14:textId="77777777" w:rsidR="008333F6" w:rsidRDefault="008333F6">
      <w:pPr>
        <w:spacing w:line="240" w:lineRule="auto"/>
      </w:pPr>
      <w:r>
        <w:separator/>
      </w:r>
    </w:p>
  </w:endnote>
  <w:endnote w:type="continuationSeparator" w:id="0">
    <w:p w14:paraId="135CC298" w14:textId="77777777" w:rsidR="008333F6" w:rsidRDefault="008333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SemiBold">
    <w:charset w:val="00"/>
    <w:family w:val="auto"/>
    <w:pitch w:val="variable"/>
    <w:sig w:usb0="2000020F" w:usb1="00000003" w:usb2="00000000" w:usb3="00000000" w:csb0="00000197" w:csb1="00000000"/>
    <w:embedRegular r:id="rId1" w:fontKey="{B4DACDDE-6875-4195-A0C8-32C504B2C68F}"/>
  </w:font>
  <w:font w:name="Montserrat">
    <w:charset w:val="00"/>
    <w:family w:val="auto"/>
    <w:pitch w:val="variable"/>
    <w:sig w:usb0="2000020F" w:usb1="00000003" w:usb2="00000000" w:usb3="00000000" w:csb0="00000197" w:csb1="00000000"/>
    <w:embedRegular r:id="rId2" w:fontKey="{8229675F-93D3-4464-9E99-7CD028830376}"/>
  </w:font>
  <w:font w:name="Montserrat Medium">
    <w:charset w:val="00"/>
    <w:family w:val="auto"/>
    <w:pitch w:val="variable"/>
    <w:sig w:usb0="2000020F" w:usb1="00000003" w:usb2="00000000" w:usb3="00000000" w:csb0="00000197" w:csb1="00000000"/>
    <w:embedRegular r:id="rId3" w:fontKey="{EDE1161E-4946-402D-8451-FC9999DA5C15}"/>
  </w:font>
  <w:font w:name="Calibri">
    <w:panose1 w:val="020F0502020204030204"/>
    <w:charset w:val="00"/>
    <w:family w:val="swiss"/>
    <w:pitch w:val="variable"/>
    <w:sig w:usb0="E4002EFF" w:usb1="C200247B" w:usb2="00000009" w:usb3="00000000" w:csb0="000001FF" w:csb1="00000000"/>
    <w:embedRegular r:id="rId4" w:fontKey="{D79624BC-5B01-446D-915C-57B8BC77484F}"/>
  </w:font>
  <w:font w:name="Cambria">
    <w:panose1 w:val="02040503050406030204"/>
    <w:charset w:val="00"/>
    <w:family w:val="roman"/>
    <w:pitch w:val="variable"/>
    <w:sig w:usb0="E00006FF" w:usb1="420024FF" w:usb2="02000000" w:usb3="00000000" w:csb0="0000019F" w:csb1="00000000"/>
    <w:embedRegular r:id="rId5" w:fontKey="{190132B9-8B4C-40E9-A1B5-A7A52D2F95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0220B" w14:textId="77777777" w:rsidR="00F07FAC" w:rsidRDefault="00000000">
    <w:pPr>
      <w:ind w:right="-893"/>
      <w:jc w:val="right"/>
      <w:rPr>
        <w:rFonts w:ascii="Montserrat Medium" w:eastAsia="Montserrat Medium" w:hAnsi="Montserrat Medium" w:cs="Montserrat Medium"/>
      </w:rPr>
    </w:pPr>
    <w:r>
      <w:rPr>
        <w:rFonts w:ascii="Montserrat Medium" w:eastAsia="Montserrat Medium" w:hAnsi="Montserrat Medium" w:cs="Montserrat Medium"/>
      </w:rPr>
      <w:fldChar w:fldCharType="begin"/>
    </w:r>
    <w:r>
      <w:rPr>
        <w:rFonts w:ascii="Montserrat Medium" w:eastAsia="Montserrat Medium" w:hAnsi="Montserrat Medium" w:cs="Montserrat Medium"/>
      </w:rPr>
      <w:instrText>PAGE</w:instrText>
    </w:r>
    <w:r>
      <w:rPr>
        <w:rFonts w:ascii="Montserrat Medium" w:eastAsia="Montserrat Medium" w:hAnsi="Montserrat Medium" w:cs="Montserrat Medium"/>
      </w:rPr>
      <w:fldChar w:fldCharType="separate"/>
    </w:r>
    <w:r w:rsidR="0012003C">
      <w:rPr>
        <w:rFonts w:ascii="Montserrat Medium" w:eastAsia="Montserrat Medium" w:hAnsi="Montserrat Medium" w:cs="Montserrat Medium"/>
        <w:noProof/>
      </w:rPr>
      <w:t>2</w:t>
    </w:r>
    <w:r>
      <w:rPr>
        <w:rFonts w:ascii="Montserrat Medium" w:eastAsia="Montserrat Medium" w:hAnsi="Montserrat Medium" w:cs="Montserrat Medium"/>
      </w:rPr>
      <w:fldChar w:fldCharType="end"/>
    </w:r>
    <w:r>
      <w:rPr>
        <w:noProof/>
      </w:rPr>
      <w:drawing>
        <wp:anchor distT="0" distB="0" distL="0" distR="0" simplePos="0" relativeHeight="251660288" behindDoc="1" locked="0" layoutInCell="1" hidden="0" allowOverlap="1" wp14:anchorId="12E578F6" wp14:editId="085E3AD4">
          <wp:simplePos x="0" y="0"/>
          <wp:positionH relativeFrom="column">
            <wp:posOffset>-1343023</wp:posOffset>
          </wp:positionH>
          <wp:positionV relativeFrom="paragraph">
            <wp:posOffset>147108</wp:posOffset>
          </wp:positionV>
          <wp:extent cx="10545817" cy="613246"/>
          <wp:effectExtent l="0" t="0" r="0" b="0"/>
          <wp:wrapNone/>
          <wp:docPr id="6" name="image1.png" descr="Footer"/>
          <wp:cNvGraphicFramePr/>
          <a:graphic xmlns:a="http://schemas.openxmlformats.org/drawingml/2006/main">
            <a:graphicData uri="http://schemas.openxmlformats.org/drawingml/2006/picture">
              <pic:pic xmlns:pic="http://schemas.openxmlformats.org/drawingml/2006/picture">
                <pic:nvPicPr>
                  <pic:cNvPr id="0" name="image1.png" descr="Footer"/>
                  <pic:cNvPicPr preferRelativeResize="0"/>
                </pic:nvPicPr>
                <pic:blipFill>
                  <a:blip r:embed="rId1"/>
                  <a:srcRect l="1709" r="1902"/>
                  <a:stretch>
                    <a:fillRect/>
                  </a:stretch>
                </pic:blipFill>
                <pic:spPr>
                  <a:xfrm>
                    <a:off x="0" y="0"/>
                    <a:ext cx="10545817" cy="613246"/>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EF185" w14:textId="77777777" w:rsidR="00F07FAC" w:rsidRDefault="00000000">
    <w:pPr>
      <w:ind w:right="-713"/>
      <w:jc w:val="right"/>
      <w:rPr>
        <w:rFonts w:ascii="Montserrat SemiBold" w:eastAsia="Montserrat SemiBold" w:hAnsi="Montserrat SemiBold" w:cs="Montserrat SemiBold"/>
      </w:rPr>
    </w:pPr>
    <w:r>
      <w:rPr>
        <w:rFonts w:ascii="Montserrat SemiBold" w:eastAsia="Montserrat SemiBold" w:hAnsi="Montserrat SemiBold" w:cs="Montserrat SemiBold"/>
      </w:rPr>
      <w:fldChar w:fldCharType="begin"/>
    </w:r>
    <w:r>
      <w:rPr>
        <w:rFonts w:ascii="Montserrat SemiBold" w:eastAsia="Montserrat SemiBold" w:hAnsi="Montserrat SemiBold" w:cs="Montserrat SemiBold"/>
      </w:rPr>
      <w:instrText>PAGE</w:instrText>
    </w:r>
    <w:r>
      <w:rPr>
        <w:rFonts w:ascii="Montserrat SemiBold" w:eastAsia="Montserrat SemiBold" w:hAnsi="Montserrat SemiBold" w:cs="Montserrat SemiBold"/>
      </w:rPr>
      <w:fldChar w:fldCharType="separate"/>
    </w:r>
    <w:r w:rsidR="0012003C">
      <w:rPr>
        <w:rFonts w:ascii="Montserrat SemiBold" w:eastAsia="Montserrat SemiBold" w:hAnsi="Montserrat SemiBold" w:cs="Montserrat SemiBold"/>
        <w:noProof/>
      </w:rPr>
      <w:t>1</w:t>
    </w:r>
    <w:r>
      <w:rPr>
        <w:rFonts w:ascii="Montserrat SemiBold" w:eastAsia="Montserrat SemiBold" w:hAnsi="Montserrat SemiBold" w:cs="Montserrat SemiBold"/>
      </w:rPr>
      <w:fldChar w:fldCharType="end"/>
    </w:r>
    <w:r>
      <w:rPr>
        <w:noProof/>
      </w:rPr>
      <w:drawing>
        <wp:anchor distT="0" distB="0" distL="0" distR="0" simplePos="0" relativeHeight="251661312" behindDoc="1" locked="0" layoutInCell="1" hidden="0" allowOverlap="1" wp14:anchorId="717FF87B" wp14:editId="556C7799">
          <wp:simplePos x="0" y="0"/>
          <wp:positionH relativeFrom="column">
            <wp:posOffset>-951439</wp:posOffset>
          </wp:positionH>
          <wp:positionV relativeFrom="paragraph">
            <wp:posOffset>139229</wp:posOffset>
          </wp:positionV>
          <wp:extent cx="10545817" cy="613246"/>
          <wp:effectExtent l="0" t="0" r="0" b="0"/>
          <wp:wrapNone/>
          <wp:docPr id="8" name="image1.png" descr="Footer"/>
          <wp:cNvGraphicFramePr/>
          <a:graphic xmlns:a="http://schemas.openxmlformats.org/drawingml/2006/main">
            <a:graphicData uri="http://schemas.openxmlformats.org/drawingml/2006/picture">
              <pic:pic xmlns:pic="http://schemas.openxmlformats.org/drawingml/2006/picture">
                <pic:nvPicPr>
                  <pic:cNvPr id="0" name="image1.png" descr="Footer"/>
                  <pic:cNvPicPr preferRelativeResize="0"/>
                </pic:nvPicPr>
                <pic:blipFill>
                  <a:blip r:embed="rId1"/>
                  <a:srcRect l="1709" r="1902"/>
                  <a:stretch>
                    <a:fillRect/>
                  </a:stretch>
                </pic:blipFill>
                <pic:spPr>
                  <a:xfrm>
                    <a:off x="0" y="0"/>
                    <a:ext cx="10545817" cy="613246"/>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5409A4" w14:textId="77777777" w:rsidR="008333F6" w:rsidRDefault="008333F6">
      <w:pPr>
        <w:spacing w:line="240" w:lineRule="auto"/>
      </w:pPr>
      <w:r>
        <w:separator/>
      </w:r>
    </w:p>
  </w:footnote>
  <w:footnote w:type="continuationSeparator" w:id="0">
    <w:p w14:paraId="5E0AF57C" w14:textId="77777777" w:rsidR="008333F6" w:rsidRDefault="008333F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A7A96" w14:textId="77777777" w:rsidR="00F07FAC" w:rsidRDefault="00000000">
    <w:pPr>
      <w:ind w:left="-1440" w:right="-1440"/>
      <w:jc w:val="both"/>
    </w:pPr>
    <w:r>
      <w:rPr>
        <w:noProof/>
      </w:rPr>
      <w:drawing>
        <wp:anchor distT="0" distB="0" distL="0" distR="0" simplePos="0" relativeHeight="251658240" behindDoc="1" locked="0" layoutInCell="1" hidden="0" allowOverlap="1" wp14:anchorId="34991C70" wp14:editId="70E4C1A3">
          <wp:simplePos x="0" y="0"/>
          <wp:positionH relativeFrom="page">
            <wp:posOffset>0</wp:posOffset>
          </wp:positionH>
          <wp:positionV relativeFrom="page">
            <wp:posOffset>0</wp:posOffset>
          </wp:positionV>
          <wp:extent cx="10155767" cy="847920"/>
          <wp:effectExtent l="0" t="0" r="0" b="0"/>
          <wp:wrapNone/>
          <wp:docPr id="5" name="image3.png" descr="A red and black rectangle header with Maryland Department of Emergency Management logo. "/>
          <wp:cNvGraphicFramePr/>
          <a:graphic xmlns:a="http://schemas.openxmlformats.org/drawingml/2006/main">
            <a:graphicData uri="http://schemas.openxmlformats.org/drawingml/2006/picture">
              <pic:pic xmlns:pic="http://schemas.openxmlformats.org/drawingml/2006/picture">
                <pic:nvPicPr>
                  <pic:cNvPr id="0" name="image3.png" descr="A red and black rectangle header with Maryland Department of Emergency Management logo. "/>
                  <pic:cNvPicPr preferRelativeResize="0"/>
                </pic:nvPicPr>
                <pic:blipFill>
                  <a:blip r:embed="rId1"/>
                  <a:srcRect l="9477" t="29907" r="3227" b="17893"/>
                  <a:stretch>
                    <a:fillRect/>
                  </a:stretch>
                </pic:blipFill>
                <pic:spPr>
                  <a:xfrm>
                    <a:off x="0" y="0"/>
                    <a:ext cx="10155767" cy="84792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F1CD4" w14:textId="77777777" w:rsidR="00F07FAC" w:rsidRDefault="00000000">
    <w:r>
      <w:rPr>
        <w:noProof/>
      </w:rPr>
      <w:drawing>
        <wp:anchor distT="0" distB="0" distL="0" distR="0" simplePos="0" relativeHeight="251659264" behindDoc="1" locked="0" layoutInCell="1" hidden="0" allowOverlap="1" wp14:anchorId="2203991B" wp14:editId="7F155C39">
          <wp:simplePos x="0" y="0"/>
          <wp:positionH relativeFrom="page">
            <wp:posOffset>-217668</wp:posOffset>
          </wp:positionH>
          <wp:positionV relativeFrom="page">
            <wp:posOffset>-9523</wp:posOffset>
          </wp:positionV>
          <wp:extent cx="10287000" cy="1676400"/>
          <wp:effectExtent l="0" t="0" r="0" b="0"/>
          <wp:wrapNone/>
          <wp:docPr id="7" name="image2.png" descr="A red rectangular header with Maryland Department of Emergency Management logo. &#10;&#10;"/>
          <wp:cNvGraphicFramePr/>
          <a:graphic xmlns:a="http://schemas.openxmlformats.org/drawingml/2006/main">
            <a:graphicData uri="http://schemas.openxmlformats.org/drawingml/2006/picture">
              <pic:pic xmlns:pic="http://schemas.openxmlformats.org/drawingml/2006/picture">
                <pic:nvPicPr>
                  <pic:cNvPr id="0" name="image2.png" descr="A red rectangular header with Maryland Department of Emergency Management logo. &#10;&#10;"/>
                  <pic:cNvPicPr preferRelativeResize="0"/>
                </pic:nvPicPr>
                <pic:blipFill>
                  <a:blip r:embed="rId1"/>
                  <a:srcRect l="8347" t="17207" r="2315" b="-6170"/>
                  <a:stretch>
                    <a:fillRect/>
                  </a:stretch>
                </pic:blipFill>
                <pic:spPr>
                  <a:xfrm>
                    <a:off x="0" y="0"/>
                    <a:ext cx="10287000" cy="1676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F77346"/>
    <w:multiLevelType w:val="multilevel"/>
    <w:tmpl w:val="4F8640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505864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FAC"/>
    <w:rsid w:val="0012003C"/>
    <w:rsid w:val="003255E5"/>
    <w:rsid w:val="005C5F4A"/>
    <w:rsid w:val="008333F6"/>
    <w:rsid w:val="00951674"/>
    <w:rsid w:val="00DB0280"/>
    <w:rsid w:val="00F07F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38A48"/>
  <w15:docId w15:val="{2D8C1D82-4147-47E1-9EC5-C47B1D9FF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4N6ZdypJ/IhMVM71fz33FrVKCg==">CgMxLjAyDmguZXhqaHVjcGluamdwMg5oLnlyZG92enFrM3VmbDIOaC5ydzRxMGczbTR4dHk4AHIhMXFZXzRzQTRxUWw0RWZhU2xkV0dlSXFhLXlzZ0lkbzJN</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4DEFAF4140CF24F8F9E587617A19AF2" ma:contentTypeVersion="2" ma:contentTypeDescription="Create a new document." ma:contentTypeScope="" ma:versionID="4f531e87d1e1bdc3260bba2c7d7f9e86">
  <xsd:schema xmlns:xsd="http://www.w3.org/2001/XMLSchema" xmlns:xs="http://www.w3.org/2001/XMLSchema" xmlns:p="http://schemas.microsoft.com/office/2006/metadata/properties" xmlns:ns1="http://schemas.microsoft.com/sharepoint/v3" targetNamespace="http://schemas.microsoft.com/office/2006/metadata/properties" ma:root="true" ma:fieldsID="ff328a1cd662c37536c074f55b1464a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2AD7A1E-CB38-47E1-A695-8216AEE253C1}"/>
</file>

<file path=customXml/itemProps3.xml><?xml version="1.0" encoding="utf-8"?>
<ds:datastoreItem xmlns:ds="http://schemas.openxmlformats.org/officeDocument/2006/customXml" ds:itemID="{F65414A4-CB10-490F-B37B-1C111FD79FFD}"/>
</file>

<file path=customXml/itemProps4.xml><?xml version="1.0" encoding="utf-8"?>
<ds:datastoreItem xmlns:ds="http://schemas.openxmlformats.org/officeDocument/2006/customXml" ds:itemID="{6E3F5251-8517-4876-8225-2AEED5853DE6}"/>
</file>

<file path=docProps/app.xml><?xml version="1.0" encoding="utf-8"?>
<Properties xmlns="http://schemas.openxmlformats.org/officeDocument/2006/extended-properties" xmlns:vt="http://schemas.openxmlformats.org/officeDocument/2006/docPropsVTypes">
  <Template>Normal</Template>
  <TotalTime>1</TotalTime>
  <Pages>2</Pages>
  <Words>402</Words>
  <Characters>2293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GEMAC Aug 2025 Agenda with notes</dc:title>
  <dc:creator>MDEM</dc:creator>
  <cp:keywords>GEMAC Aug 2025 Agenda with notes</cp:keywords>
  <cp:lastModifiedBy>Martha Yeh -DoIT-</cp:lastModifiedBy>
  <cp:revision>2</cp:revision>
  <dcterms:created xsi:type="dcterms:W3CDTF">2025-10-22T20:16:00Z</dcterms:created>
  <dcterms:modified xsi:type="dcterms:W3CDTF">2025-10-22T20:16:00Z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0x01010004DEFAF4140CF24F8F9E587617A19AF2</vt:lpwstr>
  </property>
</Properties>
</file>