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Default Extension="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SemiBold" w:cs="Montserrat SemiBold" w:eastAsia="Montserrat SemiBold" w:hAnsi="Montserrat SemiBold"/>
          <w:sz w:val="26"/>
          <w:szCs w:val="26"/>
        </w:rPr>
      </w:pPr>
      <w:r w:rsidDel="00000000" w:rsidR="00000000" w:rsidRPr="00000000">
        <w:rPr>
          <w:rtl w:val="0"/>
        </w:rPr>
      </w:r>
    </w:p>
    <w:p w:rsidR="00000000" w:rsidDel="00000000" w:rsidP="00000000" w:rsidRDefault="00000000" w:rsidRPr="00000000" w14:paraId="00000002">
      <w:pPr>
        <w:rPr>
          <w:rFonts w:ascii="Montserrat SemiBold" w:cs="Montserrat SemiBold" w:eastAsia="Montserrat SemiBold" w:hAnsi="Montserrat SemiBold"/>
          <w:sz w:val="26"/>
          <w:szCs w:val="26"/>
        </w:rPr>
      </w:pPr>
      <w:r w:rsidDel="00000000" w:rsidR="00000000" w:rsidRPr="00000000">
        <w:rPr>
          <w:rtl w:val="0"/>
        </w:rPr>
      </w:r>
    </w:p>
    <w:p w:rsidR="00000000" w:rsidDel="00000000" w:rsidP="00000000" w:rsidRDefault="00000000" w:rsidRPr="00000000" w14:paraId="00000003">
      <w:pPr>
        <w:rPr>
          <w:rFonts w:ascii="Montserrat SemiBold" w:cs="Montserrat SemiBold" w:eastAsia="Montserrat SemiBold" w:hAnsi="Montserrat SemiBold"/>
          <w:sz w:val="26"/>
          <w:szCs w:val="26"/>
        </w:rPr>
      </w:pPr>
      <w:r w:rsidDel="00000000" w:rsidR="00000000" w:rsidRPr="00000000">
        <w:rPr>
          <w:rtl w:val="0"/>
        </w:rPr>
      </w:r>
    </w:p>
    <w:p w:rsidR="00000000" w:rsidDel="00000000" w:rsidP="00000000" w:rsidRDefault="00000000" w:rsidRPr="00000000" w14:paraId="00000004">
      <w:pPr>
        <w:pStyle w:val="Heading1"/>
        <w:jc w:val="center"/>
        <w:rPr>
          <w:sz w:val="18"/>
          <w:szCs w:val="18"/>
        </w:rPr>
      </w:pPr>
      <w:bookmarkStart w:colFirst="0" w:colLast="0" w:name="_heading=h.wf06tyqjqwqc" w:id="0"/>
      <w:bookmarkEnd w:id="0"/>
      <w:r w:rsidDel="00000000" w:rsidR="00000000" w:rsidRPr="00000000">
        <w:rPr>
          <w:rtl w:val="0"/>
        </w:rPr>
        <w:t xml:space="preserve">Governor’s Emergency Management Advisory Council</w:t>
      </w:r>
      <w:r w:rsidDel="00000000" w:rsidR="00000000" w:rsidRPr="00000000">
        <w:rPr>
          <w:rtl w:val="0"/>
        </w:rPr>
      </w:r>
    </w:p>
    <w:p w:rsidR="00000000" w:rsidDel="00000000" w:rsidP="00000000" w:rsidRDefault="00000000" w:rsidRPr="00000000" w14:paraId="00000005">
      <w:pPr>
        <w:pStyle w:val="Heading2"/>
        <w:jc w:val="center"/>
        <w:rPr/>
      </w:pPr>
      <w:bookmarkStart w:colFirst="0" w:colLast="0" w:name="_heading=h.e2o77o6sglpl" w:id="1"/>
      <w:bookmarkEnd w:id="1"/>
      <w:r w:rsidDel="00000000" w:rsidR="00000000" w:rsidRPr="00000000">
        <w:rPr>
          <w:rtl w:val="0"/>
        </w:rPr>
        <w:t xml:space="preserve">Meeting Information</w:t>
      </w:r>
    </w:p>
    <w:p w:rsidR="00000000" w:rsidDel="00000000" w:rsidP="00000000" w:rsidRDefault="00000000" w:rsidRPr="00000000" w14:paraId="00000006">
      <w:pPr>
        <w:rPr>
          <w:sz w:val="24"/>
          <w:szCs w:val="24"/>
        </w:rPr>
      </w:pPr>
      <w:r w:rsidDel="00000000" w:rsidR="00000000" w:rsidRPr="00000000">
        <w:rPr>
          <w:b w:val="1"/>
          <w:bCs w:val="1"/>
          <w:sz w:val="24"/>
          <w:szCs w:val="24"/>
          <w:rtl w:val="0"/>
        </w:rPr>
        <w:t xml:space="preserve">Attendance:</w:t>
      </w:r>
      <w:r w:rsidDel="00000000" w:rsidR="00000000" w:rsidRPr="00000000">
        <w:rPr>
          <w:sz w:val="24"/>
          <w:szCs w:val="24"/>
          <w:rtl w:val="0"/>
        </w:rPr>
        <w:t xml:space="preserve"> </w:t>
      </w:r>
    </w:p>
    <w:p w:rsidR="00000000" w:rsidDel="00000000" w:rsidP="00000000" w:rsidRDefault="00000000" w:rsidRPr="00000000" w14:paraId="00000007">
      <w:pPr>
        <w:rPr>
          <w:sz w:val="24"/>
          <w:szCs w:val="24"/>
        </w:rPr>
      </w:pPr>
      <w:r w:rsidDel="00000000" w:rsidR="00000000" w:rsidRPr="00000000">
        <w:rPr>
          <w:sz w:val="24"/>
          <w:szCs w:val="24"/>
          <w:rtl w:val="0"/>
        </w:rPr>
        <w:t xml:space="preserve">Jonathan Bratt</w:t>
        <w:tab/>
        <w:tab/>
        <w:t xml:space="preserve">Clay Stamp</w:t>
        <w:tab/>
        <w:tab/>
        <w:tab/>
        <w:tab/>
        <w:t xml:space="preserve">Jonathan Favorite</w:t>
      </w:r>
    </w:p>
    <w:p w:rsidR="00000000" w:rsidDel="00000000" w:rsidP="00000000" w:rsidRDefault="00000000" w:rsidRPr="00000000" w14:paraId="00000008">
      <w:pPr>
        <w:rPr>
          <w:sz w:val="24"/>
          <w:szCs w:val="24"/>
        </w:rPr>
      </w:pPr>
      <w:r w:rsidDel="00000000" w:rsidR="00000000" w:rsidRPr="00000000">
        <w:rPr>
          <w:sz w:val="24"/>
          <w:szCs w:val="24"/>
          <w:rtl w:val="0"/>
        </w:rPr>
        <w:t xml:space="preserve">Jonathan Dayton</w:t>
        <w:tab/>
        <w:tab/>
        <w:t xml:space="preserve">Ronald Gill</w:t>
        <w:tab/>
        <w:tab/>
        <w:tab/>
        <w:tab/>
        <w:t xml:space="preserve">Jasper Jones</w:t>
      </w:r>
    </w:p>
    <w:p w:rsidR="00000000" w:rsidDel="00000000" w:rsidP="00000000" w:rsidRDefault="00000000" w:rsidRPr="00000000" w14:paraId="00000009">
      <w:pPr>
        <w:rPr>
          <w:sz w:val="24"/>
          <w:szCs w:val="24"/>
        </w:rPr>
      </w:pPr>
      <w:r w:rsidDel="00000000" w:rsidR="00000000" w:rsidRPr="00000000">
        <w:rPr>
          <w:sz w:val="24"/>
          <w:szCs w:val="24"/>
          <w:rtl w:val="0"/>
        </w:rPr>
        <w:t xml:space="preserve">Joseph Lafleur</w:t>
        <w:tab/>
        <w:tab/>
        <w:t xml:space="preserve">Denise Hill </w:t>
        <w:tab/>
        <w:tab/>
        <w:tab/>
        <w:tab/>
        <w:t xml:space="preserve">Kevin Simmons</w:t>
      </w:r>
    </w:p>
    <w:p w:rsidR="00000000" w:rsidDel="00000000" w:rsidP="00000000" w:rsidRDefault="00000000" w:rsidRPr="00000000" w14:paraId="0000000A">
      <w:pPr>
        <w:rPr>
          <w:sz w:val="24"/>
          <w:szCs w:val="24"/>
        </w:rPr>
      </w:pPr>
      <w:r w:rsidDel="00000000" w:rsidR="00000000" w:rsidRPr="00000000">
        <w:rPr>
          <w:sz w:val="24"/>
          <w:szCs w:val="24"/>
          <w:rtl w:val="0"/>
        </w:rPr>
        <w:t xml:space="preserve">Russell Strickland </w:t>
        <w:tab/>
        <w:tab/>
        <w:t xml:space="preserve">Preeti Emerick </w:t>
        <w:tab/>
        <w:tab/>
        <w:tab/>
        <w:t xml:space="preserve">Joey Henderson</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b w:val="1"/>
          <w:bCs w:val="1"/>
          <w:sz w:val="24"/>
          <w:szCs w:val="24"/>
          <w:rtl w:val="0"/>
        </w:rPr>
        <w:t xml:space="preserve">Meeting Summary</w:t>
      </w:r>
      <w:r w:rsidDel="00000000" w:rsidR="00000000" w:rsidRPr="00000000">
        <w:rPr>
          <w:sz w:val="24"/>
          <w:szCs w:val="24"/>
          <w:rtl w:val="0"/>
        </w:rPr>
        <w:t xml:space="preserve">:</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Welcome and Opening Comments</w:t>
      </w:r>
    </w:p>
    <w:p w:rsidR="00000000" w:rsidDel="00000000" w:rsidP="00000000" w:rsidRDefault="00000000" w:rsidRPr="00000000" w14:paraId="0000000F">
      <w:pPr>
        <w:numPr>
          <w:ilvl w:val="0"/>
          <w:numId w:val="4"/>
        </w:numPr>
        <w:ind w:left="720" w:hanging="360"/>
        <w:rPr>
          <w:sz w:val="24"/>
          <w:szCs w:val="24"/>
        </w:rPr>
      </w:pPr>
      <w:r w:rsidDel="00000000" w:rsidR="00000000" w:rsidRPr="00000000">
        <w:rPr>
          <w:sz w:val="24"/>
          <w:szCs w:val="24"/>
          <w:rtl w:val="0"/>
        </w:rPr>
        <w:t xml:space="preserve">The meeting was formally called to order at 12:00 by Council Chair Ronald Gill. A roll call was subsequently conducted to verify attendance, and it was established that a quorum was present.</w:t>
      </w:r>
    </w:p>
    <w:p w:rsidR="00000000" w:rsidDel="00000000" w:rsidP="00000000" w:rsidRDefault="00000000" w:rsidRPr="00000000" w14:paraId="00000010">
      <w:pPr>
        <w:numPr>
          <w:ilvl w:val="0"/>
          <w:numId w:val="4"/>
        </w:numPr>
        <w:ind w:left="720" w:hanging="360"/>
        <w:rPr>
          <w:sz w:val="24"/>
          <w:szCs w:val="24"/>
          <w:u w:val="none"/>
        </w:rPr>
      </w:pPr>
      <w:r w:rsidDel="00000000" w:rsidR="00000000" w:rsidRPr="00000000">
        <w:rPr>
          <w:sz w:val="24"/>
          <w:szCs w:val="24"/>
          <w:rtl w:val="0"/>
        </w:rPr>
        <w:t xml:space="preserve">Secretary Strickland </w:t>
      </w:r>
      <w:r w:rsidDel="00000000" w:rsidR="00000000" w:rsidRPr="00000000">
        <w:rPr>
          <w:sz w:val="24"/>
          <w:szCs w:val="24"/>
          <w:rtl w:val="0"/>
        </w:rPr>
        <w:t xml:space="preserve">presented departmental updates for the Maryland Department of Emergency Management, highlighting recent responses to weather events, local-level incidents, special operations, and exercise activities.</w:t>
      </w:r>
      <w:r w:rsidDel="00000000" w:rsidR="00000000" w:rsidRPr="00000000">
        <w:rPr>
          <w:rtl w:val="0"/>
        </w:rPr>
      </w:r>
    </w:p>
    <w:p w:rsidR="00000000" w:rsidDel="00000000" w:rsidP="00000000" w:rsidRDefault="00000000" w:rsidRPr="00000000" w14:paraId="00000011">
      <w:pPr>
        <w:ind w:left="720" w:firstLine="0"/>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Update on Federal Emergency Management</w:t>
        <w:tab/>
      </w:r>
    </w:p>
    <w:p w:rsidR="00000000" w:rsidDel="00000000" w:rsidP="00000000" w:rsidRDefault="00000000" w:rsidRPr="00000000" w14:paraId="00000013">
      <w:pPr>
        <w:numPr>
          <w:ilvl w:val="0"/>
          <w:numId w:val="5"/>
        </w:numPr>
        <w:ind w:left="720" w:hanging="360"/>
        <w:rPr>
          <w:sz w:val="24"/>
          <w:szCs w:val="24"/>
        </w:rPr>
      </w:pPr>
      <w:r w:rsidDel="00000000" w:rsidR="00000000" w:rsidRPr="00000000">
        <w:rPr>
          <w:sz w:val="24"/>
          <w:szCs w:val="24"/>
          <w:rtl w:val="0"/>
        </w:rPr>
        <w:t xml:space="preserve">Deputy Secretary Chas Eby presented a briefing regarding federal updates impacting the emergency management community at the local, the state, and national levels.</w:t>
      </w:r>
    </w:p>
    <w:p w:rsidR="00000000" w:rsidDel="00000000" w:rsidP="00000000" w:rsidRDefault="00000000" w:rsidRPr="00000000" w14:paraId="00000014">
      <w:pPr>
        <w:numPr>
          <w:ilvl w:val="0"/>
          <w:numId w:val="5"/>
        </w:numPr>
        <w:ind w:left="720" w:hanging="360"/>
        <w:rPr>
          <w:sz w:val="24"/>
          <w:szCs w:val="24"/>
          <w:u w:val="none"/>
        </w:rPr>
      </w:pPr>
      <w:r w:rsidDel="00000000" w:rsidR="00000000" w:rsidRPr="00000000">
        <w:rPr>
          <w:sz w:val="24"/>
          <w:szCs w:val="24"/>
          <w:rtl w:val="0"/>
        </w:rPr>
        <w:t xml:space="preserve">Council member, Joseph Lafleur, inquired whether the National Governors Association would take a position regarding the report released by the FEMA Review Council.</w:t>
      </w:r>
    </w:p>
    <w:p w:rsidR="00000000" w:rsidDel="00000000" w:rsidP="00000000" w:rsidRDefault="00000000" w:rsidRPr="00000000" w14:paraId="00000015">
      <w:pPr>
        <w:numPr>
          <w:ilvl w:val="1"/>
          <w:numId w:val="5"/>
        </w:numPr>
        <w:ind w:left="1440" w:hanging="360"/>
        <w:rPr>
          <w:sz w:val="24"/>
          <w:szCs w:val="24"/>
          <w:u w:val="none"/>
        </w:rPr>
      </w:pPr>
      <w:r w:rsidDel="00000000" w:rsidR="00000000" w:rsidRPr="00000000">
        <w:rPr>
          <w:sz w:val="24"/>
          <w:szCs w:val="24"/>
          <w:rtl w:val="0"/>
        </w:rPr>
        <w:t xml:space="preserve">Deputy Secretary Eby </w:t>
      </w:r>
      <w:r w:rsidDel="00000000" w:rsidR="00000000" w:rsidRPr="00000000">
        <w:rPr>
          <w:sz w:val="24"/>
          <w:szCs w:val="24"/>
          <w:rtl w:val="0"/>
        </w:rPr>
        <w:t xml:space="preserve">stated that he was not aware of any official position taken by the National Governors Association regarding the matter.</w:t>
      </w:r>
      <w:r w:rsidDel="00000000" w:rsidR="00000000" w:rsidRPr="00000000">
        <w:rPr>
          <w:rtl w:val="0"/>
        </w:rPr>
      </w:r>
    </w:p>
    <w:p w:rsidR="00000000" w:rsidDel="00000000" w:rsidP="00000000" w:rsidRDefault="00000000" w:rsidRPr="00000000" w14:paraId="00000016">
      <w:pPr>
        <w:numPr>
          <w:ilvl w:val="0"/>
          <w:numId w:val="5"/>
        </w:numPr>
        <w:ind w:left="720" w:hanging="360"/>
        <w:rPr>
          <w:sz w:val="24"/>
          <w:szCs w:val="24"/>
          <w:u w:val="none"/>
        </w:rPr>
      </w:pPr>
      <w:r w:rsidDel="00000000" w:rsidR="00000000" w:rsidRPr="00000000">
        <w:rPr>
          <w:sz w:val="24"/>
          <w:szCs w:val="24"/>
          <w:rtl w:val="0"/>
        </w:rPr>
        <w:t xml:space="preserve">Council member, Joey Henderson, inquired whether FEMA has raised the threshold for disaster declarations.</w:t>
      </w:r>
    </w:p>
    <w:p w:rsidR="00000000" w:rsidDel="00000000" w:rsidP="00000000" w:rsidRDefault="00000000" w:rsidRPr="00000000" w14:paraId="00000017">
      <w:pPr>
        <w:numPr>
          <w:ilvl w:val="1"/>
          <w:numId w:val="5"/>
        </w:numPr>
        <w:ind w:left="1440" w:hanging="360"/>
      </w:pPr>
      <w:r w:rsidDel="00000000" w:rsidR="00000000" w:rsidRPr="00000000">
        <w:rPr>
          <w:sz w:val="24"/>
          <w:szCs w:val="24"/>
          <w:rtl w:val="0"/>
        </w:rPr>
        <w:t xml:space="preserve">Deputy Secretary Eby reported that FEMA has not formally increased the per capita indicator threshold; Maryland's threshold remains unchanged, adjusted only for an inflation increment of approximately 2%. He added that the per capita indicator serves as information utilized by the presidency in determining whether a presidential disaster declaration is warranted.</w:t>
      </w:r>
      <w:r w:rsidDel="00000000" w:rsidR="00000000" w:rsidRPr="00000000">
        <w:rPr>
          <w:rtl w:val="0"/>
        </w:rPr>
      </w:r>
    </w:p>
    <w:p w:rsidR="00000000" w:rsidDel="00000000" w:rsidP="00000000" w:rsidRDefault="00000000" w:rsidRPr="00000000" w14:paraId="00000018">
      <w:pPr>
        <w:numPr>
          <w:ilvl w:val="0"/>
          <w:numId w:val="5"/>
        </w:numPr>
        <w:ind w:left="720" w:hanging="360"/>
        <w:rPr>
          <w:sz w:val="24"/>
          <w:szCs w:val="24"/>
          <w:u w:val="none"/>
        </w:rPr>
      </w:pPr>
      <w:r w:rsidDel="00000000" w:rsidR="00000000" w:rsidRPr="00000000">
        <w:rPr>
          <w:sz w:val="24"/>
          <w:szCs w:val="24"/>
          <w:rtl w:val="0"/>
        </w:rPr>
        <w:t xml:space="preserve">Council Member Jasper Jones inquired regarding the continuing resolution's effect on federal grants, specifically concerning programmatic holds on the obligation of reimbursement funding. </w:t>
      </w:r>
    </w:p>
    <w:p w:rsidR="00000000" w:rsidDel="00000000" w:rsidP="00000000" w:rsidRDefault="00000000" w:rsidRPr="00000000" w14:paraId="00000019">
      <w:pPr>
        <w:numPr>
          <w:ilvl w:val="1"/>
          <w:numId w:val="5"/>
        </w:numPr>
        <w:ind w:left="1440" w:hanging="360"/>
        <w:rPr>
          <w:sz w:val="24"/>
          <w:szCs w:val="24"/>
          <w:u w:val="none"/>
        </w:rPr>
      </w:pPr>
      <w:r w:rsidDel="00000000" w:rsidR="00000000" w:rsidRPr="00000000">
        <w:rPr>
          <w:sz w:val="24"/>
          <w:szCs w:val="24"/>
          <w:rtl w:val="0"/>
        </w:rPr>
        <w:t xml:space="preserve">Deputy Secretary Eby reported that relevant legislation is currently pending in both the House of Representatives and the Senate. However, as both chambers are currently in recess for August, they will be required to reconvene to resolve legislative discrepancies and enact a clean budget. Assistant Secretary Anna Sierra further clarified that current efforts remain focused on continuing resolutions rather than the comprehensive budget, anticipating that formal budget deliberations will not resume until after the conclusion of the election and the seating of the new Congress. MDEM currently lacks specific administrative guidance regarding the programmatic holds, and the relevant notation in the continuing resolution pertains to a proposed rule by the Office of Management and Budget; MDEM will perform due diligence to verify the accuracy of this matter.  </w:t>
      </w:r>
    </w:p>
    <w:p w:rsidR="00000000" w:rsidDel="00000000" w:rsidP="00000000" w:rsidRDefault="00000000" w:rsidRPr="00000000" w14:paraId="0000001A">
      <w:pPr>
        <w:ind w:left="1440" w:firstLine="0"/>
        <w:rPr>
          <w:sz w:val="24"/>
          <w:szCs w:val="24"/>
        </w:rPr>
      </w:pPr>
      <w:r w:rsidDel="00000000" w:rsidR="00000000" w:rsidRPr="00000000">
        <w:rPr>
          <w:rtl w:val="0"/>
        </w:rPr>
      </w:r>
    </w:p>
    <w:p w:rsidR="00000000" w:rsidDel="00000000" w:rsidP="00000000" w:rsidRDefault="00000000" w:rsidRPr="00000000" w14:paraId="0000001B">
      <w:pPr>
        <w:ind w:left="0" w:right="-270" w:firstLine="0"/>
        <w:rPr>
          <w:sz w:val="24"/>
          <w:szCs w:val="24"/>
        </w:rPr>
      </w:pPr>
      <w:r w:rsidDel="00000000" w:rsidR="00000000" w:rsidRPr="00000000">
        <w:rPr>
          <w:color w:val="222222"/>
          <w:sz w:val="24"/>
          <w:szCs w:val="24"/>
          <w:highlight w:val="white"/>
          <w:rtl w:val="0"/>
        </w:rPr>
        <w:t xml:space="preserve">Resilient Maryland Strategy</w:t>
      </w:r>
      <w:r w:rsidDel="00000000" w:rsidR="00000000" w:rsidRPr="00000000">
        <w:rPr>
          <w:sz w:val="24"/>
          <w:szCs w:val="24"/>
          <w:rtl w:val="0"/>
        </w:rPr>
        <w:t xml:space="preserve"> </w:t>
        <w:tab/>
      </w:r>
    </w:p>
    <w:p w:rsidR="00000000" w:rsidDel="00000000" w:rsidP="00000000" w:rsidRDefault="00000000" w:rsidRPr="00000000" w14:paraId="0000001C">
      <w:pPr>
        <w:numPr>
          <w:ilvl w:val="0"/>
          <w:numId w:val="1"/>
        </w:numPr>
        <w:ind w:left="720" w:right="-270" w:hanging="360"/>
        <w:rPr>
          <w:sz w:val="24"/>
          <w:szCs w:val="24"/>
          <w:u w:val="none"/>
        </w:rPr>
      </w:pPr>
      <w:r w:rsidDel="00000000" w:rsidR="00000000" w:rsidRPr="00000000">
        <w:rPr>
          <w:sz w:val="24"/>
          <w:szCs w:val="24"/>
          <w:rtl w:val="0"/>
        </w:rPr>
        <w:t xml:space="preserve">Summer Modelino, Deputy Chief Resilience Officer, </w:t>
      </w:r>
      <w:r w:rsidDel="00000000" w:rsidR="00000000" w:rsidRPr="00000000">
        <w:rPr>
          <w:sz w:val="24"/>
          <w:szCs w:val="24"/>
          <w:rtl w:val="0"/>
        </w:rPr>
        <w:t xml:space="preserve">presented a briefing regarding the ongoing initiatives of the Maryland Office of Resilience (MOR), including the Statewide Resilient Maryland Strategy and related office activities.</w:t>
      </w:r>
    </w:p>
    <w:p w:rsidR="00000000" w:rsidDel="00000000" w:rsidP="00000000" w:rsidRDefault="00000000" w:rsidRPr="00000000" w14:paraId="0000001D">
      <w:pPr>
        <w:numPr>
          <w:ilvl w:val="0"/>
          <w:numId w:val="1"/>
        </w:numPr>
        <w:ind w:left="720" w:right="-270" w:hanging="360"/>
        <w:rPr>
          <w:sz w:val="24"/>
          <w:szCs w:val="24"/>
          <w:u w:val="none"/>
        </w:rPr>
      </w:pPr>
      <w:r w:rsidDel="00000000" w:rsidR="00000000" w:rsidRPr="00000000">
        <w:rPr>
          <w:sz w:val="24"/>
          <w:szCs w:val="24"/>
          <w:rtl w:val="0"/>
        </w:rPr>
        <w:t xml:space="preserve">Council member</w:t>
      </w:r>
      <w:r w:rsidDel="00000000" w:rsidR="00000000" w:rsidRPr="00000000">
        <w:rPr>
          <w:sz w:val="24"/>
          <w:szCs w:val="24"/>
          <w:rtl w:val="0"/>
        </w:rPr>
        <w:t xml:space="preserve"> Joseph Lafleur requested clarification regarding mitigation planning document requirements, specifically asking about their enforcement status and legal authority</w:t>
      </w:r>
      <w:r w:rsidDel="00000000" w:rsidR="00000000" w:rsidRPr="00000000">
        <w:rPr>
          <w:sz w:val="24"/>
          <w:szCs w:val="24"/>
          <w:rtl w:val="0"/>
        </w:rPr>
        <w:t xml:space="preserve">.</w:t>
      </w:r>
    </w:p>
    <w:p w:rsidR="00000000" w:rsidDel="00000000" w:rsidP="00000000" w:rsidRDefault="00000000" w:rsidRPr="00000000" w14:paraId="0000001E">
      <w:pPr>
        <w:numPr>
          <w:ilvl w:val="1"/>
          <w:numId w:val="1"/>
        </w:numPr>
        <w:ind w:left="1440" w:right="-270" w:hanging="360"/>
      </w:pPr>
      <w:r w:rsidDel="00000000" w:rsidR="00000000" w:rsidRPr="00000000">
        <w:rPr>
          <w:sz w:val="24"/>
          <w:szCs w:val="24"/>
          <w:rtl w:val="0"/>
        </w:rPr>
        <w:t xml:space="preserve">Deputy Chief Resilience Officer Modelfino discussed how local comprehensive plans are integrating resilience efforts, referencing recent statutory mandates. To assist local jurisdictions with compliance, the Maryland Department of Planning is currently analyzing the legislative language. Furthermore, newly enacted legislation establishes a formal review procedure for local comprehensive plans, which requires local governments to account for a 30 to 60-day review period by the Department of Planning. Overall, state-level initiatives are underway to ensure alignment with these new legislative mandates.</w:t>
      </w:r>
      <w:r w:rsidDel="00000000" w:rsidR="00000000" w:rsidRPr="00000000">
        <w:rPr>
          <w:rtl w:val="0"/>
        </w:rPr>
      </w:r>
    </w:p>
    <w:p w:rsidR="00000000" w:rsidDel="00000000" w:rsidP="00000000" w:rsidRDefault="00000000" w:rsidRPr="00000000" w14:paraId="0000001F">
      <w:pPr>
        <w:numPr>
          <w:ilvl w:val="1"/>
          <w:numId w:val="1"/>
        </w:numPr>
        <w:ind w:left="1440" w:right="-270" w:hanging="360"/>
      </w:pPr>
      <w:r w:rsidDel="00000000" w:rsidR="00000000" w:rsidRPr="00000000">
        <w:rPr>
          <w:sz w:val="24"/>
          <w:szCs w:val="24"/>
          <w:rtl w:val="0"/>
        </w:rPr>
        <w:t xml:space="preserve">Deputy Secretary Eby stated that the Maryland Department of Emergency Management is currently finalizing updates to the State Hazard Mitigation Plan. This updated plan incorporates resilience initiatives, encompassing climate change adaptation and expanded opportunities for resilience research, aligning with the Resilient Maryland Strategy.</w:t>
      </w:r>
      <w:r w:rsidDel="00000000" w:rsidR="00000000" w:rsidRPr="00000000">
        <w:rPr>
          <w:rtl w:val="0"/>
        </w:rPr>
      </w:r>
    </w:p>
    <w:p w:rsidR="00000000" w:rsidDel="00000000" w:rsidP="00000000" w:rsidRDefault="00000000" w:rsidRPr="00000000" w14:paraId="00000020">
      <w:pPr>
        <w:numPr>
          <w:ilvl w:val="1"/>
          <w:numId w:val="1"/>
        </w:numPr>
        <w:ind w:left="1440" w:right="-270" w:hanging="360"/>
        <w:rPr>
          <w:sz w:val="24"/>
          <w:szCs w:val="24"/>
          <w:u w:val="none"/>
        </w:rPr>
      </w:pPr>
      <w:r w:rsidDel="00000000" w:rsidR="00000000" w:rsidRPr="00000000">
        <w:rPr>
          <w:sz w:val="24"/>
          <w:szCs w:val="24"/>
          <w:rtl w:val="0"/>
        </w:rPr>
        <w:t xml:space="preserve">Assistant Secretary Anna Sierra will ensure Senate Bill 197 is shared with the council as it relates to this topic. </w:t>
      </w:r>
    </w:p>
    <w:p w:rsidR="00000000" w:rsidDel="00000000" w:rsidP="00000000" w:rsidRDefault="00000000" w:rsidRPr="00000000" w14:paraId="00000021">
      <w:pPr>
        <w:numPr>
          <w:ilvl w:val="0"/>
          <w:numId w:val="1"/>
        </w:numPr>
        <w:ind w:left="720" w:right="-270" w:hanging="360"/>
        <w:rPr>
          <w:sz w:val="24"/>
          <w:szCs w:val="24"/>
          <w:u w:val="none"/>
        </w:rPr>
      </w:pPr>
      <w:r w:rsidDel="00000000" w:rsidR="00000000" w:rsidRPr="00000000">
        <w:rPr>
          <w:sz w:val="24"/>
          <w:szCs w:val="24"/>
          <w:rtl w:val="0"/>
        </w:rPr>
        <w:t xml:space="preserve">Council member</w:t>
      </w:r>
      <w:r w:rsidDel="00000000" w:rsidR="00000000" w:rsidRPr="00000000">
        <w:rPr>
          <w:sz w:val="24"/>
          <w:szCs w:val="24"/>
          <w:rtl w:val="0"/>
        </w:rPr>
        <w:t xml:space="preserve"> Joseph Lafleur raised a question regarding state-level fiscal constraints affecting resilience projects, asking how initiatives can be prioritized given resource limitations.</w:t>
      </w:r>
      <w:r w:rsidDel="00000000" w:rsidR="00000000" w:rsidRPr="00000000">
        <w:rPr>
          <w:rtl w:val="0"/>
        </w:rPr>
      </w:r>
    </w:p>
    <w:p w:rsidR="00000000" w:rsidDel="00000000" w:rsidP="00000000" w:rsidRDefault="00000000" w:rsidRPr="00000000" w14:paraId="00000022">
      <w:pPr>
        <w:numPr>
          <w:ilvl w:val="1"/>
          <w:numId w:val="1"/>
        </w:numPr>
        <w:ind w:left="1530" w:right="-270" w:hanging="360"/>
      </w:pPr>
      <w:r w:rsidDel="00000000" w:rsidR="00000000" w:rsidRPr="00000000">
        <w:rPr>
          <w:sz w:val="24"/>
          <w:szCs w:val="24"/>
          <w:rtl w:val="0"/>
        </w:rPr>
        <w:t xml:space="preserve">Deputy Secretary Eby and Deputy Chief Resilience Officer Modelfino noted that 31 of the strategy's 50 recommendations are attainable using current resources. The remaining 19 recommendations will require added funding; nonetheless, the core focus remains on maximizing available assets, fostering creative approaches, and partnering across agencies.</w:t>
      </w:r>
      <w:r w:rsidDel="00000000" w:rsidR="00000000" w:rsidRPr="00000000">
        <w:rPr>
          <w:rtl w:val="0"/>
        </w:rPr>
      </w:r>
    </w:p>
    <w:p w:rsidR="00000000" w:rsidDel="00000000" w:rsidP="00000000" w:rsidRDefault="00000000" w:rsidRPr="00000000" w14:paraId="00000023">
      <w:pPr>
        <w:numPr>
          <w:ilvl w:val="0"/>
          <w:numId w:val="1"/>
        </w:numPr>
        <w:ind w:left="720" w:right="-270" w:hanging="360"/>
        <w:rPr>
          <w:sz w:val="24"/>
          <w:szCs w:val="24"/>
          <w:u w:val="none"/>
        </w:rPr>
      </w:pPr>
      <w:r w:rsidDel="00000000" w:rsidR="00000000" w:rsidRPr="00000000">
        <w:rPr>
          <w:sz w:val="24"/>
          <w:szCs w:val="24"/>
          <w:rtl w:val="0"/>
        </w:rPr>
        <w:t xml:space="preserve">Council member</w:t>
      </w:r>
      <w:r w:rsidDel="00000000" w:rsidR="00000000" w:rsidRPr="00000000">
        <w:rPr>
          <w:sz w:val="24"/>
          <w:szCs w:val="24"/>
          <w:rtl w:val="0"/>
        </w:rPr>
        <w:t xml:space="preserve"> Joseph Lafleur offered remarks regarding the local implementation of resilience councils, noting potential challenges such as local pushback or the integration of resilience council responsibilities into current staff positions</w:t>
      </w:r>
      <w:r w:rsidDel="00000000" w:rsidR="00000000" w:rsidRPr="00000000">
        <w:rPr>
          <w:sz w:val="24"/>
          <w:szCs w:val="24"/>
          <w:rtl w:val="0"/>
        </w:rPr>
        <w:t xml:space="preserve">. </w:t>
      </w:r>
    </w:p>
    <w:p w:rsidR="00000000" w:rsidDel="00000000" w:rsidP="00000000" w:rsidRDefault="00000000" w:rsidRPr="00000000" w14:paraId="00000024">
      <w:pPr>
        <w:numPr>
          <w:ilvl w:val="1"/>
          <w:numId w:val="1"/>
        </w:numPr>
        <w:ind w:left="1530" w:right="-270" w:hanging="360"/>
        <w:rPr>
          <w:sz w:val="24"/>
          <w:szCs w:val="24"/>
          <w:u w:val="none"/>
        </w:rPr>
      </w:pPr>
      <w:r w:rsidDel="00000000" w:rsidR="00000000" w:rsidRPr="00000000">
        <w:rPr>
          <w:sz w:val="24"/>
          <w:szCs w:val="24"/>
          <w:rtl w:val="0"/>
        </w:rPr>
        <w:t xml:space="preserve">Deputy Chief Resilience Officer Summer Modelfino </w:t>
      </w:r>
      <w:r w:rsidDel="00000000" w:rsidR="00000000" w:rsidRPr="00000000">
        <w:rPr>
          <w:sz w:val="24"/>
          <w:szCs w:val="24"/>
          <w:rtl w:val="0"/>
        </w:rPr>
        <w:t xml:space="preserve">concurred with these observations, highlighting alternative avenues for advancing resilience initiatives outside formal council structures, tailored to local requirements and capabilities.</w:t>
      </w:r>
    </w:p>
    <w:p w:rsidR="00000000" w:rsidDel="00000000" w:rsidP="00000000" w:rsidRDefault="00000000" w:rsidRPr="00000000" w14:paraId="00000025">
      <w:pPr>
        <w:ind w:left="3600" w:right="-270" w:firstLine="0"/>
        <w:rPr>
          <w:sz w:val="24"/>
          <w:szCs w:val="24"/>
        </w:rPr>
      </w:pPr>
      <w:r w:rsidDel="00000000" w:rsidR="00000000" w:rsidRPr="00000000">
        <w:rPr>
          <w:rtl w:val="0"/>
        </w:rPr>
      </w:r>
    </w:p>
    <w:p w:rsidR="00000000" w:rsidDel="00000000" w:rsidP="00000000" w:rsidRDefault="00000000" w:rsidRPr="00000000" w14:paraId="00000026">
      <w:pPr>
        <w:ind w:left="0" w:right="-270" w:firstLine="0"/>
        <w:rPr>
          <w:sz w:val="24"/>
          <w:szCs w:val="24"/>
        </w:rPr>
      </w:pPr>
      <w:r w:rsidDel="00000000" w:rsidR="00000000" w:rsidRPr="00000000">
        <w:rPr>
          <w:sz w:val="24"/>
          <w:szCs w:val="24"/>
          <w:rtl w:val="0"/>
        </w:rPr>
        <w:t xml:space="preserve">Statewide Emergency Response Commission  </w:t>
        <w:tab/>
      </w:r>
    </w:p>
    <w:p w:rsidR="00000000" w:rsidDel="00000000" w:rsidP="00000000" w:rsidRDefault="00000000" w:rsidRPr="00000000" w14:paraId="00000027">
      <w:pPr>
        <w:numPr>
          <w:ilvl w:val="0"/>
          <w:numId w:val="3"/>
        </w:numPr>
        <w:ind w:left="720" w:right="-270" w:hanging="360"/>
        <w:rPr>
          <w:sz w:val="24"/>
          <w:szCs w:val="24"/>
          <w:u w:val="none"/>
        </w:rPr>
      </w:pPr>
      <w:r w:rsidDel="00000000" w:rsidR="00000000" w:rsidRPr="00000000">
        <w:rPr>
          <w:sz w:val="24"/>
          <w:szCs w:val="24"/>
          <w:rtl w:val="0"/>
        </w:rPr>
        <w:t xml:space="preserve">No SERC business. </w:t>
      </w:r>
    </w:p>
    <w:p w:rsidR="00000000" w:rsidDel="00000000" w:rsidP="00000000" w:rsidRDefault="00000000" w:rsidRPr="00000000" w14:paraId="00000028">
      <w:pPr>
        <w:ind w:left="1440" w:right="-270" w:firstLine="0"/>
        <w:rPr>
          <w:sz w:val="24"/>
          <w:szCs w:val="24"/>
        </w:rPr>
      </w:pPr>
      <w:r w:rsidDel="00000000" w:rsidR="00000000" w:rsidRPr="00000000">
        <w:rPr>
          <w:rtl w:val="0"/>
        </w:rPr>
      </w:r>
    </w:p>
    <w:p w:rsidR="00000000" w:rsidDel="00000000" w:rsidP="00000000" w:rsidRDefault="00000000" w:rsidRPr="00000000" w14:paraId="00000029">
      <w:pPr>
        <w:ind w:left="0" w:right="-270" w:firstLine="0"/>
        <w:rPr>
          <w:sz w:val="24"/>
          <w:szCs w:val="24"/>
        </w:rPr>
      </w:pPr>
      <w:r w:rsidDel="00000000" w:rsidR="00000000" w:rsidRPr="00000000">
        <w:rPr>
          <w:sz w:val="24"/>
          <w:szCs w:val="24"/>
          <w:rtl w:val="0"/>
        </w:rPr>
        <w:t xml:space="preserve">Adjourn</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u w:val="none"/>
        </w:rPr>
      </w:pPr>
      <w:r w:rsidDel="00000000" w:rsidR="00000000" w:rsidRPr="00000000">
        <w:rPr>
          <w:sz w:val="24"/>
          <w:szCs w:val="24"/>
          <w:rtl w:val="0"/>
        </w:rPr>
        <w:t xml:space="preserve">Assistant Secretary Anna Sierra opened the meeting for</w:t>
      </w:r>
      <w:r w:rsidDel="00000000" w:rsidR="00000000" w:rsidRPr="00000000">
        <w:rPr>
          <w:sz w:val="24"/>
          <w:szCs w:val="24"/>
          <w:rtl w:val="0"/>
        </w:rPr>
        <w:t xml:space="preserve"> discussion prior to the formal adjournment of</w:t>
      </w:r>
      <w:r w:rsidDel="00000000" w:rsidR="00000000" w:rsidRPr="00000000">
        <w:rPr>
          <w:sz w:val="24"/>
          <w:szCs w:val="24"/>
          <w:rtl w:val="0"/>
        </w:rPr>
        <w:t xml:space="preserve"> the meeting.</w:t>
      </w:r>
    </w:p>
    <w:p w:rsidR="00000000" w:rsidDel="00000000" w:rsidP="00000000" w:rsidRDefault="00000000" w:rsidRPr="00000000" w14:paraId="0000002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u w:val="none"/>
        </w:rPr>
      </w:pPr>
      <w:r w:rsidDel="00000000" w:rsidR="00000000" w:rsidRPr="00000000">
        <w:rPr>
          <w:sz w:val="24"/>
          <w:szCs w:val="24"/>
          <w:rtl w:val="0"/>
        </w:rPr>
        <w:t xml:space="preserve">Council </w:t>
      </w:r>
      <w:r w:rsidDel="00000000" w:rsidR="00000000" w:rsidRPr="00000000">
        <w:rPr>
          <w:sz w:val="24"/>
          <w:szCs w:val="24"/>
          <w:rtl w:val="0"/>
        </w:rPr>
        <w:t xml:space="preserve">Member Joseph Lafleur requested an update regarding the implementation and usage of artificial intelligence within</w:t>
      </w:r>
      <w:r w:rsidDel="00000000" w:rsidR="00000000" w:rsidRPr="00000000">
        <w:rPr>
          <w:sz w:val="24"/>
          <w:szCs w:val="24"/>
          <w:rtl w:val="0"/>
        </w:rPr>
        <w:t xml:space="preserve"> the 9-1-1 system.</w:t>
      </w:r>
    </w:p>
    <w:p w:rsidR="00000000" w:rsidDel="00000000" w:rsidP="00000000" w:rsidRDefault="00000000" w:rsidRPr="00000000" w14:paraId="0000002C">
      <w:pPr>
        <w:numPr>
          <w:ilvl w:val="2"/>
          <w:numId w:val="2"/>
        </w:numPr>
        <w:spacing w:line="276" w:lineRule="auto"/>
        <w:ind w:left="2160" w:hanging="360"/>
      </w:pPr>
      <w:r w:rsidDel="00000000" w:rsidR="00000000" w:rsidRPr="00000000">
        <w:rPr>
          <w:sz w:val="24"/>
          <w:szCs w:val="24"/>
          <w:rtl w:val="0"/>
        </w:rPr>
        <w:t xml:space="preserve">Secretary Strickland noted that while the 9-1-1 Board has received presentations and conducted initial discussions regarding this matter, the initiative remains in an exploratory stage.</w:t>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sz w:val="24"/>
          <w:szCs w:val="24"/>
          <w:u w:val="none"/>
        </w:rPr>
      </w:pPr>
      <w:r w:rsidDel="00000000" w:rsidR="00000000" w:rsidRPr="00000000">
        <w:rPr>
          <w:sz w:val="24"/>
          <w:szCs w:val="24"/>
          <w:rtl w:val="0"/>
        </w:rPr>
        <w:t xml:space="preserve">Assistant Secretary Anna Sierra </w:t>
      </w:r>
      <w:r w:rsidDel="00000000" w:rsidR="00000000" w:rsidRPr="00000000">
        <w:rPr>
          <w:sz w:val="24"/>
          <w:szCs w:val="24"/>
          <w:rtl w:val="0"/>
        </w:rPr>
        <w:t xml:space="preserve">noted that inadvertent mischaracterizations regarding the utilization of artificial intelligence within the 9-1-1 system have occurred, citing recent developments in New Orleans, and committed to distributing relevant clarification materials as appropriate.</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u w:val="none"/>
        </w:rPr>
      </w:pPr>
      <w:r w:rsidDel="00000000" w:rsidR="00000000" w:rsidRPr="00000000">
        <w:rPr>
          <w:sz w:val="24"/>
          <w:szCs w:val="24"/>
          <w:rtl w:val="0"/>
        </w:rPr>
        <w:t xml:space="preserve">Council Member</w:t>
      </w:r>
      <w:r w:rsidDel="00000000" w:rsidR="00000000" w:rsidRPr="00000000">
        <w:rPr>
          <w:sz w:val="24"/>
          <w:szCs w:val="24"/>
          <w:rtl w:val="0"/>
        </w:rPr>
        <w:t xml:space="preserve"> Joseph Lafleur requested a status update regarding drone policy and associated</w:t>
      </w:r>
      <w:r w:rsidDel="00000000" w:rsidR="00000000" w:rsidRPr="00000000">
        <w:rPr>
          <w:sz w:val="24"/>
          <w:szCs w:val="24"/>
          <w:rtl w:val="0"/>
        </w:rPr>
        <w:t xml:space="preserve"> safety considerations.</w:t>
      </w:r>
    </w:p>
    <w:p w:rsidR="00000000" w:rsidDel="00000000" w:rsidP="00000000" w:rsidRDefault="00000000" w:rsidRPr="00000000" w14:paraId="0000002F">
      <w:pPr>
        <w:numPr>
          <w:ilvl w:val="2"/>
          <w:numId w:val="2"/>
        </w:numPr>
        <w:spacing w:line="276" w:lineRule="auto"/>
        <w:ind w:left="2160" w:hanging="360"/>
      </w:pPr>
      <w:r w:rsidDel="00000000" w:rsidR="00000000" w:rsidRPr="00000000">
        <w:rPr>
          <w:sz w:val="24"/>
          <w:szCs w:val="24"/>
          <w:rtl w:val="0"/>
        </w:rPr>
        <w:t xml:space="preserve">Assistant Secretary Anna Sierra will liaise with the Governor’s Office to obtain updates regarding drone policy and safety considerations, subsequently sharing the relevant details with the Council.</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u w:val="none"/>
        </w:rPr>
      </w:pPr>
      <w:r w:rsidDel="00000000" w:rsidR="00000000" w:rsidRPr="00000000">
        <w:rPr>
          <w:sz w:val="24"/>
          <w:szCs w:val="24"/>
          <w:rtl w:val="0"/>
        </w:rPr>
        <w:t xml:space="preserve">Chair Gill outlined the follow-up materials that MDEM will distribute following the meeting. Assistant Secretary Anna Sierra noted that the annual GEMAC report to the General Assembly is required by the end of 2026 and confirmed it will be circulated prior to the November 4th meeting. Chair Gill adjourned the meeting at 1330.</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360" w:left="1440" w:right="1440" w:header="140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ind w:right="-893"/>
      <w:jc w:val="right"/>
      <w:rPr>
        <w:rFonts w:ascii="Montserrat Medium" w:cs="Montserrat Medium" w:eastAsia="Montserrat Medium" w:hAnsi="Montserrat Medium"/>
      </w:rPr>
    </w:pPr>
    <w:r w:rsidDel="00000000" w:rsidR="00000000" w:rsidRPr="00000000">
      <w:rPr>
        <w:rFonts w:ascii="Montserrat Medium" w:cs="Montserrat Medium" w:eastAsia="Montserrat Medium" w:hAnsi="Montserrat Medium"/>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-1343019</wp:posOffset>
          </wp:positionH>
          <wp:positionV relativeFrom="paragraph">
            <wp:posOffset>147108</wp:posOffset>
          </wp:positionV>
          <wp:extent cx="10545817" cy="613246"/>
          <wp:effectExtent b="0" l="0" r="0" t="0"/>
          <wp:wrapNone/>
          <wp:docPr descr="Footer" id="7" name="image1.png"/>
          <a:graphic>
            <a:graphicData uri="http://schemas.openxmlformats.org/drawingml/2006/picture">
              <pic:pic>
                <pic:nvPicPr>
                  <pic:cNvPr descr="Footer" id="0" name="image1.png"/>
                  <pic:cNvPicPr preferRelativeResize="0"/>
                </pic:nvPicPr>
                <pic:blipFill>
                  <a:blip r:embed="rId1"/>
                  <a:srcRect b="0" l="1709" r="1901" t="0"/>
                  <a:stretch>
                    <a:fillRect/>
                  </a:stretch>
                </pic:blipFill>
                <pic:spPr>
                  <a:xfrm>
                    <a:off x="0" y="0"/>
                    <a:ext cx="10545817" cy="61324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ind w:right="-713"/>
      <w:jc w:val="right"/>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-951435</wp:posOffset>
          </wp:positionH>
          <wp:positionV relativeFrom="paragraph">
            <wp:posOffset>139229</wp:posOffset>
          </wp:positionV>
          <wp:extent cx="10545817" cy="613246"/>
          <wp:effectExtent b="0" l="0" r="0" t="0"/>
          <wp:wrapNone/>
          <wp:docPr descr="Footer" id="8" name="image1.png"/>
          <a:graphic>
            <a:graphicData uri="http://schemas.openxmlformats.org/drawingml/2006/picture">
              <pic:pic>
                <pic:nvPicPr>
                  <pic:cNvPr descr="Footer" id="0" name="image1.png"/>
                  <pic:cNvPicPr preferRelativeResize="0"/>
                </pic:nvPicPr>
                <pic:blipFill>
                  <a:blip r:embed="rId1"/>
                  <a:srcRect b="0" l="1709" r="1901" t="0"/>
                  <a:stretch>
                    <a:fillRect/>
                  </a:stretch>
                </pic:blipFill>
                <pic:spPr>
                  <a:xfrm>
                    <a:off x="0" y="0"/>
                    <a:ext cx="10545817" cy="61324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left="-1440" w:right="-1440" w:firstLine="0"/>
      <w:jc w:val="both"/>
      <w:rPr/>
    </w:pPr>
    <w:r w:rsidDel="00000000" w:rsidR="00000000" w:rsidRPr="00000000">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10155767" cy="847920"/>
          <wp:effectExtent b="0" l="0" r="0" t="0"/>
          <wp:wrapNone/>
          <wp:docPr descr="A red and black rectangle header with Maryland Department of Emergency Management logo. " id="5" name="image2.png"/>
          <a:graphic>
            <a:graphicData uri="http://schemas.openxmlformats.org/drawingml/2006/picture">
              <pic:pic>
                <pic:nvPicPr>
                  <pic:cNvPr descr="A red and black rectangle header with Maryland Department of Emergency Management logo. " id="0" name="image2.png"/>
                  <pic:cNvPicPr preferRelativeResize="0"/>
                </pic:nvPicPr>
                <pic:blipFill>
                  <a:blip r:embed="rId1"/>
                  <a:srcRect b="17893" l="9477" r="3226" t="29907"/>
                  <a:stretch>
                    <a:fillRect/>
                  </a:stretch>
                </pic:blipFill>
                <pic:spPr>
                  <a:xfrm>
                    <a:off x="0" y="0"/>
                    <a:ext cx="10155767" cy="84792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drawing>
        <wp:anchor allowOverlap="1" behindDoc="1" distB="0" distT="0" distL="0" distR="0" hidden="0" layoutInCell="1" locked="0" relativeHeight="0" simplePos="0">
          <wp:simplePos x="0" y="0"/>
          <wp:positionH relativeFrom="page">
            <wp:posOffset>-217664</wp:posOffset>
          </wp:positionH>
          <wp:positionV relativeFrom="page">
            <wp:posOffset>-9519</wp:posOffset>
          </wp:positionV>
          <wp:extent cx="10287000" cy="1676400"/>
          <wp:effectExtent b="0" l="0" r="0" t="0"/>
          <wp:wrapNone/>
          <wp:docPr descr="A red rectangular header with Maryland Department of Emergency Management logo. &#10;&#10;" id="6" name="image3.png"/>
          <a:graphic>
            <a:graphicData uri="http://schemas.openxmlformats.org/drawingml/2006/picture">
              <pic:pic>
                <pic:nvPicPr>
                  <pic:cNvPr descr="A red rectangular header with Maryland Department of Emergency Management logo. &#10;&#10;" id="0" name="image3.png"/>
                  <pic:cNvPicPr preferRelativeResize="0"/>
                </pic:nvPicPr>
                <pic:blipFill>
                  <a:blip r:embed="rId1"/>
                  <a:srcRect b="-6170" l="8347" r="2314" t="17207"/>
                  <a:stretch>
                    <a:fillRect/>
                  </a:stretch>
                </pic:blipFill>
                <pic:spPr>
                  <a:xfrm>
                    <a:off x="0" y="0"/>
                    <a:ext cx="10287000" cy="1676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6U/dvp+rw9lCdbnPQeqq2WkuBQ==">CgMxLjAyDmgud2YwNnR5cWpxd3FjMg5oLmUybzc3bzZzZ2xwbDgAciExcGhXOUpyeVJINE01eDJyeEY2cGpBendLa1dWbE1aREc=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61D79B31A62DC4C8AD22FBE6983200F" ma:contentTypeVersion="1" ma:contentTypeDescription="Create a new document." ma:contentTypeScope="" ma:versionID="92bf9730d2e8e36cb0313ed090edfae3">
  <xsd:schema xmlns:xsd="http://www.w3.org/2001/XMLSchema" xmlns:xs="http://www.w3.org/2001/XMLSchema" xmlns:p="http://schemas.microsoft.com/office/2006/metadata/properties" xmlns:ns2="590f9d68-aa09-41ad-a83c-363bb3f18c02" targetNamespace="http://schemas.microsoft.com/office/2006/metadata/properties" ma:root="true" ma:fieldsID="36236119051ccfd95e67a9e2fc7935d1" ns2:_="">
    <xsd:import namespace="590f9d68-aa09-41ad-a83c-363bb3f18c02"/>
    <xsd:element name="properties">
      <xsd:complexType>
        <xsd:sequence>
          <xsd:element name="documentManagement">
            <xsd:complexType>
              <xsd:all>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f9d68-aa09-41ad-a83c-363bb3f18c02"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590f9d68-aa09-41ad-a83c-363bb3f18c02"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A4DFB45-47B4-464C-82E0-2B6D401B6666}"/>
</file>

<file path=customXML/itemProps3.xml><?xml version="1.0" encoding="utf-8"?>
<ds:datastoreItem xmlns:ds="http://schemas.openxmlformats.org/officeDocument/2006/customXml" ds:itemID="{86FD9E09-8740-4BE1-A13F-21C43BDBF2D9}"/>
</file>

<file path=customXML/itemProps4.xml><?xml version="1.0" encoding="utf-8"?>
<ds:datastoreItem xmlns:ds="http://schemas.openxmlformats.org/officeDocument/2006/customXml" ds:itemID="{6A30378B-196A-4199-84EE-A8BAC2C7483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0x010100B61D79B31A62DC4C8AD22FBE6983200F</vt:lpwstr>
  </property>
</Properties>
</file>