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775E" w14:textId="463124EF" w:rsidR="00150673" w:rsidRPr="00FE0C77" w:rsidRDefault="007010CA" w:rsidP="00F960C2">
      <w:pPr>
        <w:pStyle w:val="FEMAHeading0-FACTSHEETwithLINE"/>
        <w:numPr>
          <w:ilvl w:val="0"/>
          <w:numId w:val="0"/>
        </w:numPr>
        <w:rPr>
          <w:sz w:val="52"/>
          <w:szCs w:val="52"/>
        </w:rPr>
      </w:pPr>
      <w:r>
        <w:rPr>
          <w:sz w:val="52"/>
          <w:szCs w:val="52"/>
        </w:rPr>
        <w:t xml:space="preserve">Fiscal Year 2023 </w:t>
      </w:r>
      <w:r w:rsidR="000119B7" w:rsidRPr="4803684B">
        <w:rPr>
          <w:sz w:val="52"/>
          <w:szCs w:val="52"/>
        </w:rPr>
        <w:t xml:space="preserve">Nonprofit Security Grant </w:t>
      </w:r>
      <w:r w:rsidR="000C6AA0" w:rsidRPr="4803684B">
        <w:rPr>
          <w:sz w:val="52"/>
          <w:szCs w:val="52"/>
        </w:rPr>
        <w:t xml:space="preserve">Program </w:t>
      </w:r>
      <w:r w:rsidR="000B720D" w:rsidRPr="4803684B">
        <w:rPr>
          <w:sz w:val="52"/>
          <w:szCs w:val="52"/>
        </w:rPr>
        <w:t xml:space="preserve">(NSGP) </w:t>
      </w:r>
      <w:r w:rsidR="00FE0C77" w:rsidRPr="4803684B">
        <w:rPr>
          <w:sz w:val="52"/>
          <w:szCs w:val="52"/>
        </w:rPr>
        <w:t>Sub</w:t>
      </w:r>
      <w:r w:rsidR="009262A6" w:rsidRPr="4803684B">
        <w:rPr>
          <w:sz w:val="52"/>
          <w:szCs w:val="52"/>
        </w:rPr>
        <w:t>a</w:t>
      </w:r>
      <w:r w:rsidR="000C6AA0" w:rsidRPr="4803684B">
        <w:rPr>
          <w:sz w:val="52"/>
          <w:szCs w:val="52"/>
        </w:rPr>
        <w:t>pplicant</w:t>
      </w:r>
      <w:r w:rsidR="000119B7" w:rsidRPr="4803684B">
        <w:rPr>
          <w:sz w:val="52"/>
          <w:szCs w:val="52"/>
        </w:rPr>
        <w:t xml:space="preserve"> Quick Start Guide</w:t>
      </w:r>
    </w:p>
    <w:p w14:paraId="31C486E1" w14:textId="24131C70" w:rsidR="000D3161" w:rsidRDefault="001C14B9" w:rsidP="00C5555D">
      <w:pPr>
        <w:pStyle w:val="FEMAHeading0Subhead-FACTSHEET"/>
      </w:pPr>
      <w:r w:rsidRPr="001C14B9">
        <w:t xml:space="preserve">The Department of Homeland Security </w:t>
      </w:r>
      <w:r w:rsidR="003F0508">
        <w:t xml:space="preserve">(DHS) </w:t>
      </w:r>
      <w:r w:rsidRPr="001C14B9">
        <w:t>is firmly committed to ensuring that its funding opportunities and application processes are clear and transparent, and that they do not create confusion or contain undue complexity. DHS has endeavored to fulfill that commitment here, and we plan to take a series of concrete steps, in the future, to ensure that DHS continues to deliver on that commitment</w:t>
      </w:r>
      <w:r>
        <w:t xml:space="preserve">. </w:t>
      </w:r>
    </w:p>
    <w:p w14:paraId="2A7FC3C1" w14:textId="06DEFAED" w:rsidR="00150673" w:rsidRDefault="000C6AA0" w:rsidP="00C5555D">
      <w:pPr>
        <w:pStyle w:val="FEMAHeading0Subhead-FACTSHEET"/>
      </w:pPr>
      <w:r>
        <w:t xml:space="preserve">Nonprofit organizations should </w:t>
      </w:r>
      <w:r w:rsidR="00F46D46">
        <w:t xml:space="preserve">consider </w:t>
      </w:r>
      <w:r w:rsidR="00F13B90">
        <w:t>u</w:t>
      </w:r>
      <w:r w:rsidR="000119B7">
        <w:t>s</w:t>
      </w:r>
      <w:r w:rsidR="00F46D46">
        <w:t>ing</w:t>
      </w:r>
      <w:r w:rsidR="000119B7">
        <w:t xml:space="preserve"> this document as a reference</w:t>
      </w:r>
      <w:r w:rsidR="00F13B90">
        <w:t xml:space="preserve"> when </w:t>
      </w:r>
      <w:r w:rsidR="000D3161">
        <w:t>preparing applications</w:t>
      </w:r>
      <w:r w:rsidR="00F13B90">
        <w:t xml:space="preserve"> </w:t>
      </w:r>
      <w:r w:rsidR="00C5555D">
        <w:t>for</w:t>
      </w:r>
      <w:r w:rsidR="00F13B90">
        <w:t xml:space="preserve"> </w:t>
      </w:r>
      <w:r w:rsidR="000119B7">
        <w:t>the No</w:t>
      </w:r>
      <w:r w:rsidR="000D3161">
        <w:t>nprofit Security Grant Program</w:t>
      </w:r>
      <w:r w:rsidR="003F0508">
        <w:t xml:space="preserve"> (NSGP)</w:t>
      </w:r>
      <w:r w:rsidR="000D3161">
        <w:t>.</w:t>
      </w:r>
      <w:r w:rsidR="000119B7">
        <w:t xml:space="preserve"> </w:t>
      </w:r>
      <w:r w:rsidR="000724EB">
        <w:t xml:space="preserve"> </w:t>
      </w:r>
    </w:p>
    <w:p w14:paraId="7348785D" w14:textId="63828E4F" w:rsidR="000119B7" w:rsidRPr="00A82DE3" w:rsidRDefault="000119B7" w:rsidP="00F960C2">
      <w:pPr>
        <w:pStyle w:val="FEMAHeading1"/>
        <w:numPr>
          <w:ilvl w:val="1"/>
          <w:numId w:val="0"/>
        </w:numPr>
      </w:pPr>
      <w:r>
        <w:t>What is the NSGP?</w:t>
      </w:r>
    </w:p>
    <w:p w14:paraId="229A56BA" w14:textId="2207ED09" w:rsidR="000119B7" w:rsidRPr="000119B7" w:rsidRDefault="000119B7" w:rsidP="00F07595">
      <w:pPr>
        <w:pStyle w:val="FEMANormal"/>
      </w:pPr>
      <w:r w:rsidRPr="000119B7">
        <w:t xml:space="preserve">The NSGP is a competitive grant program appropriated annually through </w:t>
      </w:r>
      <w:r w:rsidR="008A340C">
        <w:t xml:space="preserve">the </w:t>
      </w:r>
      <w:r w:rsidRPr="000119B7">
        <w:t xml:space="preserve">Department of Homeland Security (DHS) and administered by the Federal Emergency Management Agency (FEMA). It is intended to help nonprofit organizations increase their physical security posture against </w:t>
      </w:r>
      <w:r w:rsidR="000B720D" w:rsidRPr="000B720D">
        <w:t xml:space="preserve">acts of terrorism or other extremist </w:t>
      </w:r>
      <w:r w:rsidR="006E06F7" w:rsidRPr="000B720D">
        <w:t>attacks</w:t>
      </w:r>
      <w:r w:rsidR="006E06F7">
        <w:t>.</w:t>
      </w:r>
      <w:r w:rsidR="006E06F7" w:rsidRPr="000B720D">
        <w:t xml:space="preserve"> </w:t>
      </w:r>
      <w:r w:rsidR="006E06F7" w:rsidRPr="000119B7">
        <w:t>Eligible</w:t>
      </w:r>
      <w:r w:rsidRPr="000119B7">
        <w:t xml:space="preserve"> organizations are registered 501(c)(3) nonprofits or otherwise </w:t>
      </w:r>
      <w:r w:rsidR="003D3251">
        <w:t>are organizations as described under 501(c)(3) of the Internal Revenue Code (IRC) and</w:t>
      </w:r>
      <w:r w:rsidRPr="000119B7">
        <w:t xml:space="preserve"> tax-exempt </w:t>
      </w:r>
      <w:r w:rsidR="00C850EA">
        <w:t>under section 501(a) of the IRC</w:t>
      </w:r>
      <w:r w:rsidRPr="000119B7">
        <w:t xml:space="preserve">. </w:t>
      </w:r>
      <w:r w:rsidR="00F07595">
        <w:t xml:space="preserve">This includes entities designated as “private” (e.g., private institutions of higher learning), as private colleges and universities can also be designated as 501c3 entities. </w:t>
      </w:r>
      <w:r w:rsidRPr="000119B7">
        <w:t xml:space="preserve">More information on tax-exempt organizations can be found at: </w:t>
      </w:r>
      <w:hyperlink r:id="rId12" w:history="1">
        <w:r w:rsidRPr="00753468">
          <w:rPr>
            <w:rStyle w:val="Hyperlink"/>
          </w:rPr>
          <w:t>https://www.irs.gov/charities-non-profits/charitable-organizations</w:t>
        </w:r>
      </w:hyperlink>
      <w:r w:rsidRPr="000119B7">
        <w:t>.</w:t>
      </w:r>
    </w:p>
    <w:p w14:paraId="68FACEA8" w14:textId="0513BD44" w:rsidR="00AA4B49" w:rsidRDefault="007010CA" w:rsidP="007010CA">
      <w:pPr>
        <w:pStyle w:val="FEMABoxedTitle"/>
        <w:spacing w:before="0" w:after="0"/>
        <w:rPr>
          <w:rFonts w:ascii="Franklin Gothic Book" w:hAnsi="Franklin Gothic Book"/>
        </w:rPr>
      </w:pPr>
      <w:r>
        <w:rPr>
          <w:rFonts w:ascii="Franklin Gothic Book" w:hAnsi="Franklin Gothic Book"/>
          <w:b/>
          <w:bCs/>
        </w:rPr>
        <w:t>Note</w:t>
      </w:r>
      <w:r w:rsidR="0A07C6C9" w:rsidRPr="007010CA">
        <w:rPr>
          <w:rFonts w:ascii="Franklin Gothic Book" w:hAnsi="Franklin Gothic Book"/>
          <w:b/>
          <w:bCs/>
        </w:rPr>
        <w:t>:</w:t>
      </w:r>
      <w:r w:rsidR="0A07C6C9">
        <w:t xml:space="preserve"> </w:t>
      </w:r>
      <w:r w:rsidRPr="007010CA">
        <w:rPr>
          <w:rFonts w:ascii="Franklin Gothic Book" w:hAnsi="Franklin Gothic Book"/>
        </w:rPr>
        <w:t>Publications and</w:t>
      </w:r>
      <w:r>
        <w:t xml:space="preserve"> </w:t>
      </w:r>
      <w:r w:rsidRPr="0A07C6C9">
        <w:rPr>
          <w:rFonts w:ascii="Franklin Gothic Book" w:hAnsi="Franklin Gothic Book"/>
        </w:rPr>
        <w:t>new</w:t>
      </w:r>
      <w:r w:rsidR="0A07C6C9" w:rsidRPr="0A07C6C9">
        <w:rPr>
          <w:rFonts w:ascii="Franklin Gothic Book" w:hAnsi="Franklin Gothic Book"/>
        </w:rPr>
        <w:t xml:space="preserve"> program guidance </w:t>
      </w:r>
      <w:r>
        <w:rPr>
          <w:rFonts w:ascii="Franklin Gothic Book" w:hAnsi="Franklin Gothic Book"/>
        </w:rPr>
        <w:t>are</w:t>
      </w:r>
      <w:r w:rsidR="0A07C6C9" w:rsidRPr="0A07C6C9">
        <w:rPr>
          <w:rFonts w:ascii="Franklin Gothic Book" w:hAnsi="Franklin Gothic Book"/>
        </w:rPr>
        <w:t xml:space="preserve"> </w:t>
      </w:r>
      <w:r>
        <w:rPr>
          <w:rFonts w:ascii="Franklin Gothic Book" w:hAnsi="Franklin Gothic Book"/>
        </w:rPr>
        <w:t>released</w:t>
      </w:r>
      <w:r w:rsidRPr="0A07C6C9">
        <w:rPr>
          <w:rFonts w:ascii="Franklin Gothic Book" w:hAnsi="Franklin Gothic Book"/>
        </w:rPr>
        <w:t xml:space="preserve"> </w:t>
      </w:r>
      <w:r>
        <w:rPr>
          <w:rFonts w:ascii="Franklin Gothic Book" w:hAnsi="Franklin Gothic Book"/>
        </w:rPr>
        <w:t>periodically based on the current fiscal year.</w:t>
      </w:r>
      <w:r w:rsidR="00F46D46">
        <w:rPr>
          <w:rFonts w:ascii="Franklin Gothic Book" w:hAnsi="Franklin Gothic Book"/>
        </w:rPr>
        <w:t xml:space="preserve"> </w:t>
      </w:r>
      <w:r>
        <w:rPr>
          <w:rFonts w:ascii="Franklin Gothic Book" w:hAnsi="Franklin Gothic Book"/>
        </w:rPr>
        <w:t>P</w:t>
      </w:r>
      <w:r w:rsidR="00F46D46">
        <w:rPr>
          <w:rFonts w:ascii="Franklin Gothic Book" w:hAnsi="Franklin Gothic Book"/>
        </w:rPr>
        <w:t>lease</w:t>
      </w:r>
      <w:r w:rsidR="0A07C6C9" w:rsidRPr="0A07C6C9">
        <w:rPr>
          <w:rFonts w:ascii="Franklin Gothic Book" w:hAnsi="Franklin Gothic Book"/>
        </w:rPr>
        <w:t xml:space="preserve"> ensure that you have </w:t>
      </w:r>
      <w:r w:rsidR="00F46D46">
        <w:rPr>
          <w:rFonts w:ascii="Franklin Gothic Book" w:hAnsi="Franklin Gothic Book"/>
        </w:rPr>
        <w:t xml:space="preserve">consulted </w:t>
      </w:r>
      <w:r w:rsidR="0A07C6C9" w:rsidRPr="0A07C6C9">
        <w:rPr>
          <w:rFonts w:ascii="Franklin Gothic Book" w:hAnsi="Franklin Gothic Book"/>
        </w:rPr>
        <w:t>the most current NSGP Notice of Funding Opportunity (</w:t>
      </w:r>
      <w:hyperlink r:id="rId13">
        <w:r w:rsidR="0094391E" w:rsidRPr="0A07C6C9">
          <w:rPr>
            <w:rStyle w:val="Hyperlink"/>
            <w:rFonts w:ascii="Franklin Gothic Book" w:hAnsi="Franklin Gothic Book"/>
          </w:rPr>
          <w:t>NOFO</w:t>
        </w:r>
      </w:hyperlink>
      <w:r w:rsidR="0A07C6C9" w:rsidRPr="0A07C6C9">
        <w:rPr>
          <w:rFonts w:ascii="Franklin Gothic Book" w:hAnsi="Franklin Gothic Book"/>
        </w:rPr>
        <w:t>) and Preparedness Grants Manual (</w:t>
      </w:r>
      <w:hyperlink r:id="rId14">
        <w:r w:rsidR="0094391E" w:rsidRPr="0A07C6C9">
          <w:rPr>
            <w:rStyle w:val="Hyperlink"/>
            <w:rFonts w:ascii="Franklin Gothic Book" w:hAnsi="Franklin Gothic Book"/>
          </w:rPr>
          <w:t>PGM</w:t>
        </w:r>
      </w:hyperlink>
      <w:r w:rsidR="0A07C6C9" w:rsidRPr="0A07C6C9">
        <w:rPr>
          <w:rFonts w:ascii="Franklin Gothic Book" w:hAnsi="Franklin Gothic Book"/>
        </w:rPr>
        <w:t xml:space="preserve">) thoroughly. </w:t>
      </w:r>
      <w:r>
        <w:rPr>
          <w:rFonts w:ascii="Franklin Gothic Book" w:hAnsi="Franklin Gothic Book"/>
        </w:rPr>
        <w:t>Any publications from prior fiscal years, or published prior to the NOFO,</w:t>
      </w:r>
      <w:r w:rsidRPr="0A07C6C9">
        <w:rPr>
          <w:rFonts w:ascii="Franklin Gothic Book" w:hAnsi="Franklin Gothic Book"/>
        </w:rPr>
        <w:t xml:space="preserve"> should be used as historical references only since program priorities and requirements can change every year.</w:t>
      </w:r>
      <w:r>
        <w:rPr>
          <w:rFonts w:ascii="Franklin Gothic Book" w:hAnsi="Franklin Gothic Book"/>
        </w:rPr>
        <w:t xml:space="preserve"> </w:t>
      </w:r>
      <w:r w:rsidR="0A07C6C9" w:rsidRPr="0A07C6C9">
        <w:rPr>
          <w:rFonts w:ascii="Franklin Gothic Book" w:hAnsi="Franklin Gothic Book"/>
        </w:rPr>
        <w:t xml:space="preserve">Successful NSGP subrecipients must comply with all applicable requirements outlined in the </w:t>
      </w:r>
      <w:r w:rsidR="0094391E">
        <w:rPr>
          <w:rFonts w:ascii="Franklin Gothic Book" w:hAnsi="Franklin Gothic Book"/>
        </w:rPr>
        <w:t xml:space="preserve">NOFO </w:t>
      </w:r>
      <w:r w:rsidR="0A07C6C9" w:rsidRPr="0A07C6C9">
        <w:rPr>
          <w:rFonts w:ascii="Franklin Gothic Book" w:hAnsi="Franklin Gothic Book"/>
        </w:rPr>
        <w:t>and</w:t>
      </w:r>
      <w:r w:rsidR="0094391E">
        <w:rPr>
          <w:rFonts w:ascii="Franklin Gothic Book" w:hAnsi="Franklin Gothic Book"/>
        </w:rPr>
        <w:t xml:space="preserve"> PGM</w:t>
      </w:r>
      <w:r w:rsidR="0A07C6C9" w:rsidRPr="0A07C6C9">
        <w:rPr>
          <w:rFonts w:ascii="Franklin Gothic Book" w:hAnsi="Franklin Gothic Book"/>
        </w:rPr>
        <w:t xml:space="preserve">. </w:t>
      </w:r>
    </w:p>
    <w:p w14:paraId="4A5CD1F9" w14:textId="1DED9A81" w:rsidR="000119B7" w:rsidRDefault="000119B7" w:rsidP="009A35EA">
      <w:pPr>
        <w:pStyle w:val="FEMAHeading1"/>
        <w:numPr>
          <w:ilvl w:val="1"/>
          <w:numId w:val="0"/>
        </w:numPr>
      </w:pPr>
      <w:r>
        <w:t>How to Apply</w:t>
      </w:r>
    </w:p>
    <w:p w14:paraId="5931F9C1" w14:textId="334D00CF" w:rsidR="000119B7" w:rsidRDefault="000119B7" w:rsidP="000119B7">
      <w:pPr>
        <w:pStyle w:val="FEMANormal"/>
      </w:pPr>
      <w:r>
        <w:t>To apply for NSGP funds, interested nonprofit organizations must apply through their State Administrative Agency (SAA). Each SAA has an established application submission process with a state-specific deadline</w:t>
      </w:r>
      <w:r w:rsidR="00E22AD0">
        <w:t xml:space="preserve"> to submit all required materials</w:t>
      </w:r>
      <w:r w:rsidR="005014B9">
        <w:t>.</w:t>
      </w:r>
      <w:r>
        <w:t xml:space="preserve"> </w:t>
      </w:r>
      <w:r w:rsidR="00C63375" w:rsidRPr="4803684B">
        <w:rPr>
          <w:b/>
          <w:bCs/>
          <w:i/>
          <w:iCs/>
        </w:rPr>
        <w:t xml:space="preserve">The application submission deadline in the NOFO applies to the </w:t>
      </w:r>
      <w:bookmarkStart w:id="0" w:name="_Hlk126222832"/>
      <w:r w:rsidR="003F0508" w:rsidRPr="4803684B">
        <w:rPr>
          <w:b/>
          <w:bCs/>
          <w:i/>
          <w:iCs/>
        </w:rPr>
        <w:t>SAA</w:t>
      </w:r>
      <w:r w:rsidR="00A35CCC" w:rsidRPr="4803684B">
        <w:rPr>
          <w:b/>
          <w:bCs/>
          <w:i/>
          <w:iCs/>
        </w:rPr>
        <w:t xml:space="preserve"> </w:t>
      </w:r>
      <w:bookmarkEnd w:id="0"/>
      <w:r w:rsidR="00F46D46" w:rsidRPr="4803684B">
        <w:rPr>
          <w:b/>
          <w:bCs/>
          <w:i/>
          <w:iCs/>
        </w:rPr>
        <w:t xml:space="preserve">only </w:t>
      </w:r>
      <w:r w:rsidR="00E22AD0" w:rsidRPr="4803684B">
        <w:rPr>
          <w:b/>
          <w:bCs/>
          <w:i/>
          <w:iCs/>
        </w:rPr>
        <w:t>and</w:t>
      </w:r>
      <w:r w:rsidR="00C63375" w:rsidRPr="4803684B">
        <w:rPr>
          <w:b/>
          <w:bCs/>
          <w:i/>
          <w:iCs/>
        </w:rPr>
        <w:t xml:space="preserve"> is the deadline for </w:t>
      </w:r>
      <w:r w:rsidR="00F46D46" w:rsidRPr="4803684B">
        <w:rPr>
          <w:b/>
          <w:bCs/>
          <w:i/>
          <w:iCs/>
        </w:rPr>
        <w:t xml:space="preserve">the </w:t>
      </w:r>
      <w:r w:rsidR="003F0508" w:rsidRPr="4803684B">
        <w:rPr>
          <w:b/>
          <w:bCs/>
          <w:i/>
          <w:iCs/>
        </w:rPr>
        <w:t>SAA</w:t>
      </w:r>
      <w:r w:rsidR="00EA1551" w:rsidRPr="4803684B">
        <w:rPr>
          <w:b/>
          <w:bCs/>
          <w:i/>
          <w:iCs/>
        </w:rPr>
        <w:t xml:space="preserve"> to</w:t>
      </w:r>
      <w:r w:rsidR="00C63375" w:rsidRPr="4803684B">
        <w:rPr>
          <w:b/>
          <w:bCs/>
          <w:i/>
          <w:iCs/>
        </w:rPr>
        <w:t xml:space="preserve"> submit all administratively reviewed application materials to FEMA</w:t>
      </w:r>
      <w:r>
        <w:t xml:space="preserve">. You will need to contact your SAA point of contact on state-specific deadlines and supplemental application materials or requirements unique to your </w:t>
      </w:r>
      <w:r>
        <w:lastRenderedPageBreak/>
        <w:t>state</w:t>
      </w:r>
      <w:r w:rsidR="2FE8815E">
        <w:t xml:space="preserve"> or territory</w:t>
      </w:r>
      <w:r>
        <w:t xml:space="preserve">. The list of SAAs can be found at: </w:t>
      </w:r>
      <w:hyperlink r:id="rId15">
        <w:r w:rsidRPr="4803684B">
          <w:rPr>
            <w:rStyle w:val="Hyperlink"/>
          </w:rPr>
          <w:t>https://www.fema.gov/grants/preparedness/state-administrative-agency-contacts</w:t>
        </w:r>
      </w:hyperlink>
      <w:r>
        <w:t xml:space="preserve">. </w:t>
      </w:r>
      <w:r w:rsidR="00714402">
        <w:t xml:space="preserve">FEMA program support can be contacted by emailing </w:t>
      </w:r>
      <w:hyperlink r:id="rId16">
        <w:r w:rsidR="00714402" w:rsidRPr="4803684B">
          <w:rPr>
            <w:rStyle w:val="Hyperlink"/>
          </w:rPr>
          <w:t>fema-nsgp@fema.dhs.gov</w:t>
        </w:r>
      </w:hyperlink>
      <w:r w:rsidR="00714402">
        <w:t>.</w:t>
      </w:r>
    </w:p>
    <w:p w14:paraId="3F4CF95E" w14:textId="058317A0" w:rsidR="000119B7" w:rsidRDefault="00EE43E7" w:rsidP="000119B7">
      <w:pPr>
        <w:pStyle w:val="FEMANormal"/>
      </w:pPr>
      <w:r>
        <w:t>Nonprofit organizations must fully answer each question in all the sections of the Investment Justification(s)</w:t>
      </w:r>
      <w:r w:rsidR="00476F24">
        <w:t xml:space="preserve"> (IJ)</w:t>
      </w:r>
      <w:r>
        <w:t xml:space="preserve">. In their </w:t>
      </w:r>
      <w:r w:rsidRPr="00EE43E7">
        <w:t>Investment Justification</w:t>
      </w:r>
      <w:r w:rsidR="009C5909">
        <w:t xml:space="preserve"> (IJ)</w:t>
      </w:r>
      <w:r w:rsidRPr="00EE43E7">
        <w:t>,</w:t>
      </w:r>
      <w:r>
        <w:t xml:space="preserve"> nonprofit organizations should summarize the most critically important, impactful, and salient information.</w:t>
      </w:r>
      <w:r w:rsidR="00525D79">
        <w:t xml:space="preserve"> </w:t>
      </w:r>
      <w:r>
        <w:t>You</w:t>
      </w:r>
      <w:r w:rsidR="0A07C6C9">
        <w:t xml:space="preserve"> may submit up </w:t>
      </w:r>
      <w:r w:rsidR="0A07C6C9" w:rsidRPr="00DF05DC">
        <w:t>to three (3) Investment Justifications</w:t>
      </w:r>
      <w:r w:rsidR="004F2ACF">
        <w:t xml:space="preserve"> per funding stream (three for NSGP-State, three for NSGP-Urban Area)</w:t>
      </w:r>
      <w:r w:rsidR="00F552DE">
        <w:t>, which function as an application document,</w:t>
      </w:r>
      <w:r w:rsidR="0A07C6C9" w:rsidRPr="00DF05DC">
        <w:t xml:space="preserve"> per organization for up to </w:t>
      </w:r>
      <w:r w:rsidR="004F2ACF">
        <w:t>six</w:t>
      </w:r>
      <w:r w:rsidR="004F2ACF" w:rsidRPr="00DF05DC">
        <w:t xml:space="preserve"> </w:t>
      </w:r>
      <w:r w:rsidR="0A07C6C9" w:rsidRPr="00DF05DC">
        <w:t>(</w:t>
      </w:r>
      <w:r w:rsidR="004F2ACF">
        <w:t>6</w:t>
      </w:r>
      <w:r w:rsidR="0A07C6C9" w:rsidRPr="00DF05DC">
        <w:t>)</w:t>
      </w:r>
      <w:r w:rsidR="00525D79">
        <w:t xml:space="preserve"> unique physical </w:t>
      </w:r>
      <w:r w:rsidR="0A07C6C9" w:rsidRPr="00DF05DC">
        <w:t xml:space="preserve">locations/addresses. You must submit one (1) unique Investment Justification form and required documents as part of a complete submission package for each physical location/unique </w:t>
      </w:r>
      <w:r w:rsidR="00525D79">
        <w:t>address</w:t>
      </w:r>
      <w:r w:rsidR="0A07C6C9" w:rsidRPr="00DF05DC">
        <w:t xml:space="preserve">. Each Investment Justification </w:t>
      </w:r>
      <w:r w:rsidR="00525D79">
        <w:t xml:space="preserve">can request up to $150,000 per </w:t>
      </w:r>
      <w:r w:rsidR="0A07C6C9" w:rsidRPr="00DF05DC">
        <w:t xml:space="preserve">location </w:t>
      </w:r>
      <w:r w:rsidR="004F2ACF">
        <w:t>with an upper</w:t>
      </w:r>
      <w:r w:rsidR="00F46D46">
        <w:t xml:space="preserve"> </w:t>
      </w:r>
      <w:r w:rsidR="00525D79">
        <w:t xml:space="preserve">limit </w:t>
      </w:r>
      <w:r w:rsidR="004F2ACF">
        <w:t xml:space="preserve">per organization of </w:t>
      </w:r>
      <w:r w:rsidR="0A07C6C9" w:rsidRPr="00DF05DC">
        <w:t>$</w:t>
      </w:r>
      <w:r w:rsidR="009C5909">
        <w:t>450</w:t>
      </w:r>
      <w:r w:rsidR="00DF05DC" w:rsidRPr="00DF05DC">
        <w:t>,000</w:t>
      </w:r>
      <w:r w:rsidR="0A07C6C9" w:rsidRPr="00DF05DC">
        <w:t xml:space="preserve"> across</w:t>
      </w:r>
      <w:r w:rsidR="0A07C6C9">
        <w:t xml:space="preserve"> </w:t>
      </w:r>
      <w:r w:rsidR="004F2ACF">
        <w:t xml:space="preserve">six </w:t>
      </w:r>
      <w:r w:rsidR="009C5909">
        <w:t>(</w:t>
      </w:r>
      <w:r w:rsidR="004F2ACF">
        <w:t>6</w:t>
      </w:r>
      <w:r w:rsidR="009C5909">
        <w:t>)</w:t>
      </w:r>
      <w:r w:rsidR="0A07C6C9">
        <w:t xml:space="preserve"> Investment Justifications for </w:t>
      </w:r>
      <w:r w:rsidR="004F2ACF">
        <w:t xml:space="preserve">six </w:t>
      </w:r>
      <w:r w:rsidR="009C5909">
        <w:t>(</w:t>
      </w:r>
      <w:r w:rsidR="004F2ACF">
        <w:t>6</w:t>
      </w:r>
      <w:r w:rsidR="009C5909">
        <w:t xml:space="preserve">) </w:t>
      </w:r>
      <w:r w:rsidR="0A07C6C9">
        <w:t>unique physical locations/addresses.</w:t>
      </w:r>
      <w:r w:rsidR="00714402">
        <w:t xml:space="preserve"> </w:t>
      </w:r>
      <w:r w:rsidR="0A07C6C9">
        <w:t xml:space="preserve">The amount of funding requested, and number of submissions, may </w:t>
      </w:r>
      <w:r w:rsidR="0A07C6C9" w:rsidRPr="07714753">
        <w:rPr>
          <w:b/>
          <w:bCs/>
          <w:u w:val="single"/>
        </w:rPr>
        <w:t>not</w:t>
      </w:r>
      <w:r w:rsidR="0A07C6C9">
        <w:t xml:space="preserve"> exceed these limits.</w:t>
      </w:r>
    </w:p>
    <w:p w14:paraId="3A12715C" w14:textId="5BB2E3EE" w:rsidR="003A2FA0" w:rsidRDefault="0A07C6C9" w:rsidP="000119B7">
      <w:pPr>
        <w:pStyle w:val="FEMANormal"/>
        <w:rPr>
          <w:rFonts w:asciiTheme="minorHAnsi" w:hAnsiTheme="minorHAnsi"/>
        </w:rPr>
      </w:pPr>
      <w:r>
        <w:t xml:space="preserve">Nonprofit organizations must have a </w:t>
      </w:r>
      <w:bookmarkStart w:id="1" w:name="_Hlk128035108"/>
      <w:r>
        <w:t xml:space="preserve">Unique Entity Identifier (UEI), which is obtained through </w:t>
      </w:r>
      <w:hyperlink r:id="rId17">
        <w:r w:rsidRPr="70C1FBBD">
          <w:rPr>
            <w:rStyle w:val="Hyperlink"/>
          </w:rPr>
          <w:t>SAM.gov</w:t>
        </w:r>
      </w:hyperlink>
      <w:bookmarkEnd w:id="1"/>
      <w:r>
        <w:t xml:space="preserve">. </w:t>
      </w:r>
      <w:r w:rsidR="004C771B" w:rsidRPr="70C1FBBD">
        <w:rPr>
          <w:i/>
          <w:iCs/>
        </w:rPr>
        <w:t xml:space="preserve">Nonprofit organizations are not required to have a UEI issued </w:t>
      </w:r>
      <w:r w:rsidR="004C771B" w:rsidRPr="70C1FBBD">
        <w:rPr>
          <w:b/>
          <w:bCs/>
          <w:i/>
          <w:iCs/>
        </w:rPr>
        <w:t>at the time of application</w:t>
      </w:r>
      <w:r w:rsidR="004C771B">
        <w:t xml:space="preserve"> but </w:t>
      </w:r>
      <w:r w:rsidR="004C771B" w:rsidRPr="70C1FBBD">
        <w:rPr>
          <w:b/>
          <w:bCs/>
        </w:rPr>
        <w:t>MUST</w:t>
      </w:r>
      <w:r w:rsidR="004C771B">
        <w:t xml:space="preserve"> have a valid UEI in order to receive a subaward from the SAA. </w:t>
      </w:r>
      <w:r>
        <w:t xml:space="preserve">Nonprofit organizations must register in SAM.gov to obtain the UEI </w:t>
      </w:r>
      <w:r w:rsidRPr="70C1FBBD">
        <w:rPr>
          <w:b/>
          <w:bCs/>
        </w:rPr>
        <w:t xml:space="preserve">but are not required to maintain an active registration in SAM.gov. </w:t>
      </w:r>
      <w:r>
        <w:t xml:space="preserve">Guidance on obtaining a UEI in SAM.gov can be found at </w:t>
      </w:r>
      <w:hyperlink r:id="rId18">
        <w:r w:rsidRPr="70C1FBBD">
          <w:rPr>
            <w:rStyle w:val="Hyperlink"/>
            <w:rFonts w:cs="Times New Roman"/>
            <w:color w:val="0070C0"/>
          </w:rPr>
          <w:t>GSA UEI Update</w:t>
        </w:r>
      </w:hyperlink>
      <w:r w:rsidRPr="00F960C2">
        <w:rPr>
          <w:rFonts w:asciiTheme="minorHAnsi" w:hAnsiTheme="minorHAnsi"/>
        </w:rPr>
        <w:t xml:space="preserve"> </w:t>
      </w:r>
      <w:r w:rsidRPr="00F960C2">
        <w:t>and</w:t>
      </w:r>
      <w:r w:rsidRPr="00F960C2">
        <w:rPr>
          <w:rFonts w:asciiTheme="minorHAnsi" w:hAnsiTheme="minorHAnsi"/>
        </w:rPr>
        <w:t xml:space="preserve"> </w:t>
      </w:r>
      <w:hyperlink r:id="rId19">
        <w:r w:rsidRPr="70C1FBBD">
          <w:rPr>
            <w:rStyle w:val="Hyperlink"/>
            <w:rFonts w:cs="Times New Roman"/>
            <w:color w:val="0070C0"/>
          </w:rPr>
          <w:t>SAM.gov Update.</w:t>
        </w:r>
      </w:hyperlink>
      <w:r w:rsidR="00324D38" w:rsidRPr="70C1FBBD">
        <w:rPr>
          <w:rFonts w:ascii="Times New Roman" w:hAnsi="Times New Roman" w:cs="Times New Roman"/>
          <w:color w:val="0070C0"/>
        </w:rPr>
        <w:t xml:space="preserve"> </w:t>
      </w:r>
      <w:r w:rsidR="00F615FA" w:rsidRPr="70C1FBBD">
        <w:rPr>
          <w:rFonts w:asciiTheme="minorHAnsi" w:hAnsiTheme="minorHAnsi" w:cs="Times New Roman"/>
        </w:rPr>
        <w:t>It may take four weeks to obtain a UEI, and applicants should plan accordingly.</w:t>
      </w:r>
      <w:r w:rsidR="00337BE3">
        <w:rPr>
          <w:rFonts w:asciiTheme="minorHAnsi" w:hAnsiTheme="minorHAnsi" w:cs="Times New Roman"/>
        </w:rPr>
        <w:t xml:space="preserve"> </w:t>
      </w:r>
      <w:r w:rsidR="00337BE3" w:rsidRPr="00973505">
        <w:rPr>
          <w:rFonts w:asciiTheme="minorHAnsi" w:hAnsiTheme="minorHAnsi" w:cs="Times New Roman"/>
          <w:b/>
          <w:bCs/>
        </w:rPr>
        <w:t xml:space="preserve">Obtaining a UEI </w:t>
      </w:r>
      <w:r w:rsidR="00973505">
        <w:rPr>
          <w:rFonts w:asciiTheme="minorHAnsi" w:hAnsiTheme="minorHAnsi" w:cs="Times New Roman"/>
          <w:b/>
          <w:bCs/>
        </w:rPr>
        <w:t xml:space="preserve">does not cost anything; it </w:t>
      </w:r>
      <w:r w:rsidR="00337BE3" w:rsidRPr="00973505">
        <w:rPr>
          <w:rFonts w:asciiTheme="minorHAnsi" w:hAnsiTheme="minorHAnsi" w:cs="Times New Roman"/>
          <w:b/>
          <w:bCs/>
        </w:rPr>
        <w:t xml:space="preserve">is </w:t>
      </w:r>
      <w:r w:rsidR="00973505" w:rsidRPr="00973505">
        <w:rPr>
          <w:rFonts w:asciiTheme="minorHAnsi" w:hAnsiTheme="minorHAnsi" w:cs="Times New Roman"/>
          <w:b/>
          <w:bCs/>
        </w:rPr>
        <w:t>free of charge</w:t>
      </w:r>
      <w:r w:rsidR="00973505">
        <w:rPr>
          <w:rFonts w:asciiTheme="minorHAnsi" w:hAnsiTheme="minorHAnsi" w:cs="Times New Roman"/>
        </w:rPr>
        <w:t xml:space="preserve">. </w:t>
      </w:r>
      <w:r w:rsidR="00F615FA" w:rsidRPr="70C1FBBD">
        <w:rPr>
          <w:rFonts w:asciiTheme="minorHAnsi" w:hAnsiTheme="minorHAnsi" w:cs="Times New Roman"/>
        </w:rPr>
        <w:t xml:space="preserve"> </w:t>
      </w:r>
      <w:r w:rsidR="006019AE" w:rsidRPr="70C1FBBD">
        <w:rPr>
          <w:rFonts w:asciiTheme="minorHAnsi" w:hAnsiTheme="minorHAnsi" w:cs="Times New Roman"/>
        </w:rPr>
        <w:t xml:space="preserve"> </w:t>
      </w:r>
      <w:r w:rsidR="00324D38" w:rsidRPr="00F960C2">
        <w:rPr>
          <w:rFonts w:asciiTheme="minorHAnsi" w:hAnsiTheme="minorHAnsi"/>
        </w:rPr>
        <w:t xml:space="preserve"> </w:t>
      </w:r>
    </w:p>
    <w:p w14:paraId="0F3EFD7B" w14:textId="7FCB0D04" w:rsidR="000119B7" w:rsidRPr="000119B7" w:rsidRDefault="0A07C6C9" w:rsidP="00392292">
      <w:pPr>
        <w:pStyle w:val="FEMABoxedTitle"/>
        <w:spacing w:before="0" w:after="0"/>
      </w:pPr>
      <w:r>
        <w:t>Tip:</w:t>
      </w:r>
      <w:r w:rsidRPr="0A07C6C9">
        <w:rPr>
          <w:rFonts w:ascii="Franklin Gothic Book" w:hAnsi="Franklin Gothic Book"/>
        </w:rPr>
        <w:t xml:space="preserve"> NSGP has two funding streams: NSGP-State (NSGP-S) and NSGP-Urban Area (NSGP-UA). Identify and apply for the proper funding stream (NSGP-S OR NSGP-UA) based on the physical geographical location/address of the facility</w:t>
      </w:r>
      <w:r w:rsidR="009C5909" w:rsidRPr="009C5909">
        <w:rPr>
          <w:rFonts w:ascii="Franklin Gothic Book" w:hAnsi="Franklin Gothic Book"/>
        </w:rPr>
        <w:t xml:space="preserve"> </w:t>
      </w:r>
      <w:r w:rsidR="009C5909">
        <w:rPr>
          <w:rFonts w:ascii="Franklin Gothic Book" w:hAnsi="Franklin Gothic Book"/>
        </w:rPr>
        <w:t>and whether it is within a high-risk urban area</w:t>
      </w:r>
      <w:r w:rsidRPr="0A07C6C9">
        <w:rPr>
          <w:rFonts w:ascii="Franklin Gothic Book" w:hAnsi="Franklin Gothic Book"/>
        </w:rPr>
        <w:t xml:space="preserve">. A full list of eligible high-risk urban areas is in the NSGP </w:t>
      </w:r>
      <w:hyperlink r:id="rId20" w:history="1">
        <w:r w:rsidRPr="00DF05DC">
          <w:rPr>
            <w:rStyle w:val="Hyperlink"/>
            <w:rFonts w:ascii="Franklin Gothic Book" w:hAnsi="Franklin Gothic Book"/>
          </w:rPr>
          <w:t>NOFO</w:t>
        </w:r>
      </w:hyperlink>
      <w:r w:rsidRPr="0A07C6C9">
        <w:rPr>
          <w:rFonts w:ascii="Franklin Gothic Book" w:hAnsi="Franklin Gothic Book"/>
        </w:rPr>
        <w:t xml:space="preserve">. </w:t>
      </w:r>
      <w:r w:rsidR="008B7789">
        <w:rPr>
          <w:rFonts w:ascii="Franklin Gothic Book" w:hAnsi="Franklin Gothic Book"/>
        </w:rPr>
        <w:t>T</w:t>
      </w:r>
      <w:r w:rsidR="00C83D19">
        <w:rPr>
          <w:rFonts w:ascii="Franklin Gothic Book" w:hAnsi="Franklin Gothic Book"/>
        </w:rPr>
        <w:t xml:space="preserve">he list of urban areas can change </w:t>
      </w:r>
      <w:r w:rsidR="008B7789">
        <w:rPr>
          <w:rFonts w:ascii="Franklin Gothic Book" w:hAnsi="Franklin Gothic Book"/>
        </w:rPr>
        <w:t>annually, and t</w:t>
      </w:r>
      <w:r w:rsidR="00C83D19">
        <w:rPr>
          <w:rFonts w:ascii="Franklin Gothic Book" w:hAnsi="Franklin Gothic Book"/>
        </w:rPr>
        <w:t xml:space="preserve">he final list of eligible urban areas is included in the NOFO for the corresponding </w:t>
      </w:r>
      <w:r w:rsidR="008B7789">
        <w:rPr>
          <w:rFonts w:ascii="Franklin Gothic Book" w:hAnsi="Franklin Gothic Book"/>
        </w:rPr>
        <w:t>fiscal year</w:t>
      </w:r>
      <w:r w:rsidR="00C83D19">
        <w:rPr>
          <w:rFonts w:ascii="Franklin Gothic Book" w:hAnsi="Franklin Gothic Book"/>
        </w:rPr>
        <w:t xml:space="preserve">. </w:t>
      </w:r>
      <w:r w:rsidRPr="0A07C6C9">
        <w:rPr>
          <w:rFonts w:ascii="Franklin Gothic Book" w:hAnsi="Franklin Gothic Book"/>
        </w:rPr>
        <w:t xml:space="preserve">Contact your </w:t>
      </w:r>
      <w:hyperlink r:id="rId21" w:history="1">
        <w:r w:rsidRPr="00F552DE">
          <w:rPr>
            <w:rStyle w:val="Hyperlink"/>
            <w:rFonts w:ascii="Franklin Gothic Book" w:hAnsi="Franklin Gothic Book"/>
          </w:rPr>
          <w:t>SAA</w:t>
        </w:r>
      </w:hyperlink>
      <w:r w:rsidRPr="0A07C6C9">
        <w:rPr>
          <w:rFonts w:ascii="Franklin Gothic Book" w:hAnsi="Franklin Gothic Book"/>
        </w:rPr>
        <w:t xml:space="preserve"> for questions about the appropriate funding stream based on your organization’s location. Applications submitted to the incorrect funding stream will not be considered.</w:t>
      </w:r>
    </w:p>
    <w:p w14:paraId="4167DB26" w14:textId="721A2EFF" w:rsidR="000119B7" w:rsidRDefault="000119B7" w:rsidP="009A35EA">
      <w:pPr>
        <w:pStyle w:val="FEMAHeading1"/>
        <w:numPr>
          <w:ilvl w:val="1"/>
          <w:numId w:val="0"/>
        </w:numPr>
      </w:pPr>
      <w:r>
        <w:t>Application Elements</w:t>
      </w:r>
    </w:p>
    <w:p w14:paraId="7189DA55" w14:textId="7D2C59AE" w:rsidR="000119B7" w:rsidRDefault="000119B7" w:rsidP="000119B7">
      <w:pPr>
        <w:pStyle w:val="FEMANormal"/>
      </w:pPr>
      <w:r>
        <w:t>The following materials, including any additional required or requested materials specific to the state</w:t>
      </w:r>
      <w:r w:rsidR="71B030A2">
        <w:t xml:space="preserve"> or territory</w:t>
      </w:r>
      <w:r>
        <w:t>, must be submitted to the SAA as part of a complete application package. A submission that is missing any required document(s) will be considered incomplete and will not be reviewed.</w:t>
      </w:r>
    </w:p>
    <w:p w14:paraId="5CDA5EC5" w14:textId="0C815306" w:rsidR="000119B7" w:rsidRDefault="000119B7" w:rsidP="009A35EA">
      <w:pPr>
        <w:pStyle w:val="FEMAHeading2"/>
        <w:numPr>
          <w:ilvl w:val="2"/>
          <w:numId w:val="0"/>
        </w:numPr>
      </w:pPr>
      <w:r>
        <w:t>Mission Statement</w:t>
      </w:r>
    </w:p>
    <w:p w14:paraId="585AC17A" w14:textId="74AF4179" w:rsidR="000119B7" w:rsidRDefault="000119B7" w:rsidP="000119B7">
      <w:pPr>
        <w:pStyle w:val="FEMANormal"/>
      </w:pPr>
      <w:r w:rsidRPr="000119B7">
        <w:t>A mission statement is a formal summary of the aims and values of an organization. The three components of a mission statement include the purpose, values, and goals of the organization</w:t>
      </w:r>
      <w:r w:rsidR="00821CF3">
        <w:t>. T</w:t>
      </w:r>
      <w:r w:rsidRPr="000119B7">
        <w:t>he provided statement should discuss the “who, what, and why” of your organization.</w:t>
      </w:r>
    </w:p>
    <w:p w14:paraId="37EC5A66" w14:textId="691C6281" w:rsidR="000119B7" w:rsidRPr="000119B7" w:rsidRDefault="000119B7" w:rsidP="00392292">
      <w:pPr>
        <w:pStyle w:val="FEMABoxedTitle"/>
        <w:spacing w:before="0" w:after="0"/>
      </w:pPr>
      <w:r>
        <w:lastRenderedPageBreak/>
        <w:t>Tip:</w:t>
      </w:r>
      <w:r w:rsidRPr="000119B7">
        <w:rPr>
          <w:rFonts w:ascii="Franklin Gothic Book" w:hAnsi="Franklin Gothic Book"/>
        </w:rPr>
        <w:t xml:space="preserve"> It is highly recommended that the </w:t>
      </w:r>
      <w:r w:rsidR="009C5909">
        <w:rPr>
          <w:rFonts w:ascii="Franklin Gothic Book" w:hAnsi="Franklin Gothic Book"/>
        </w:rPr>
        <w:t>m</w:t>
      </w:r>
      <w:r w:rsidRPr="000119B7">
        <w:rPr>
          <w:rFonts w:ascii="Franklin Gothic Book" w:hAnsi="Franklin Gothic Book"/>
        </w:rPr>
        <w:t xml:space="preserve">ission </w:t>
      </w:r>
      <w:r w:rsidR="009C5909">
        <w:rPr>
          <w:rFonts w:ascii="Franklin Gothic Book" w:hAnsi="Franklin Gothic Book"/>
        </w:rPr>
        <w:t>s</w:t>
      </w:r>
      <w:r w:rsidRPr="000119B7">
        <w:rPr>
          <w:rFonts w:ascii="Franklin Gothic Book" w:hAnsi="Franklin Gothic Book"/>
        </w:rPr>
        <w:t>tatement is documented on official letterhead. This element helps inform and validate a nonprofit organization’s categorical self-identification based on its ideology, beliefs, mission, function, or constituency served</w:t>
      </w:r>
      <w:r w:rsidR="00392103">
        <w:rPr>
          <w:rFonts w:ascii="Franklin Gothic Book" w:hAnsi="Franklin Gothic Book"/>
        </w:rPr>
        <w:t>/supported.</w:t>
      </w:r>
    </w:p>
    <w:p w14:paraId="40729045" w14:textId="54A232B8" w:rsidR="000119B7" w:rsidRDefault="000119B7" w:rsidP="009A35EA">
      <w:pPr>
        <w:pStyle w:val="FEMAHeading2"/>
        <w:numPr>
          <w:ilvl w:val="2"/>
          <w:numId w:val="0"/>
        </w:numPr>
      </w:pPr>
      <w:r>
        <w:t>Vulnerability Assessment</w:t>
      </w:r>
    </w:p>
    <w:p w14:paraId="6D80AB83" w14:textId="480E9C73" w:rsidR="000119B7" w:rsidRDefault="000119B7" w:rsidP="000119B7">
      <w:pPr>
        <w:pStyle w:val="FEMANormal"/>
      </w:pPr>
      <w:r w:rsidRPr="000119B7">
        <w:t>A vulnerability assessment is used to identify and validate physical security deficiencies of your organization/facility and is the foundation of an NSGP application. Vulnerability assessments can be provided in the form of a Cybersecurity and Infrastructure Security Agency</w:t>
      </w:r>
      <w:r w:rsidR="00AD7B96">
        <w:t xml:space="preserve"> (CISA)</w:t>
      </w:r>
      <w:r w:rsidRPr="000119B7">
        <w:t xml:space="preserve"> Self-Assessment </w:t>
      </w:r>
      <w:r w:rsidRPr="00D26584">
        <w:t>(</w:t>
      </w:r>
      <w:hyperlink r:id="rId22" w:history="1">
        <w:r w:rsidR="00370663">
          <w:rPr>
            <w:rStyle w:val="Hyperlink"/>
          </w:rPr>
          <w:t>Facility Security Self-Assessment | CISA</w:t>
        </w:r>
      </w:hyperlink>
      <w:r w:rsidRPr="00D26584">
        <w:t>)</w:t>
      </w:r>
      <w:r w:rsidRPr="000119B7">
        <w:t xml:space="preserve">, </w:t>
      </w:r>
      <w:r w:rsidR="009C5909">
        <w:t>s</w:t>
      </w:r>
      <w:r w:rsidRPr="000119B7">
        <w:t xml:space="preserve">tate or </w:t>
      </w:r>
      <w:r w:rsidR="009C5909">
        <w:t>l</w:t>
      </w:r>
      <w:r w:rsidRPr="000119B7">
        <w:t xml:space="preserve">ocal </w:t>
      </w:r>
      <w:r w:rsidR="009C5909">
        <w:t>l</w:t>
      </w:r>
      <w:r w:rsidRPr="000119B7">
        <w:t xml:space="preserve">aw </w:t>
      </w:r>
      <w:r w:rsidR="009C5909">
        <w:t>e</w:t>
      </w:r>
      <w:r w:rsidR="009C5909" w:rsidRPr="000119B7">
        <w:t xml:space="preserve">nforcement </w:t>
      </w:r>
      <w:r w:rsidR="009C5909">
        <w:t>a</w:t>
      </w:r>
      <w:r w:rsidR="009C5909" w:rsidRPr="000119B7">
        <w:t>ssessment</w:t>
      </w:r>
      <w:r w:rsidRPr="000119B7">
        <w:t xml:space="preserve">, </w:t>
      </w:r>
      <w:r w:rsidR="009C5909">
        <w:t>c</w:t>
      </w:r>
      <w:r w:rsidRPr="000119B7">
        <w:t xml:space="preserve">ontractor </w:t>
      </w:r>
      <w:r w:rsidR="009C5909">
        <w:t>a</w:t>
      </w:r>
      <w:r w:rsidRPr="000119B7">
        <w:t xml:space="preserve">ssessment, or other valid method of assessment. The SAA may require a specific format/type of vulnerability assessment, so be sure to review the state-specific guidelines for their application requirements. </w:t>
      </w:r>
      <w:r w:rsidR="00392103">
        <w:t xml:space="preserve">The vulnerably assessment is uniquely different </w:t>
      </w:r>
      <w:r w:rsidR="002908DA">
        <w:t>from</w:t>
      </w:r>
      <w:r w:rsidR="00392103">
        <w:t xml:space="preserve"> a risk/threat assessment</w:t>
      </w:r>
      <w:r w:rsidR="00AD75D1">
        <w:t>: in essence, a risk assessment involves looking outside of an organization to determine external threats that exist that could potentially lead to security issues, whereas a vulnerability assessment involves looking inside the organization for internal vulnerabilities and weaknesses</w:t>
      </w:r>
      <w:r w:rsidR="00392103">
        <w:t>. Projects/activities requested th</w:t>
      </w:r>
      <w:r w:rsidR="00AD7B96">
        <w:t>r</w:t>
      </w:r>
      <w:r w:rsidR="00392103">
        <w:t>ough the NSGP should align to mitigate items identified in the vulnerability assessment</w:t>
      </w:r>
      <w:r w:rsidR="00E70386">
        <w:t>.</w:t>
      </w:r>
    </w:p>
    <w:p w14:paraId="43BCB51B" w14:textId="6B13E9D6" w:rsidR="000119B7" w:rsidRPr="000119B7" w:rsidRDefault="000119B7" w:rsidP="00392292">
      <w:pPr>
        <w:pStyle w:val="FEMABoxedTitle"/>
        <w:spacing w:before="0" w:after="0"/>
      </w:pPr>
      <w:r>
        <w:t>Tip:</w:t>
      </w:r>
      <w:r w:rsidRPr="000119B7">
        <w:rPr>
          <w:rFonts w:ascii="Franklin Gothic Book" w:hAnsi="Franklin Gothic Book"/>
        </w:rPr>
        <w:t xml:space="preserve"> In preparation </w:t>
      </w:r>
      <w:r w:rsidR="007548DB">
        <w:rPr>
          <w:rFonts w:ascii="Franklin Gothic Book" w:hAnsi="Franklin Gothic Book"/>
        </w:rPr>
        <w:t xml:space="preserve">to describe how they intend to use </w:t>
      </w:r>
      <w:r w:rsidR="0048603B">
        <w:rPr>
          <w:rFonts w:ascii="Franklin Gothic Book" w:hAnsi="Franklin Gothic Book"/>
        </w:rPr>
        <w:t xml:space="preserve">NSGP </w:t>
      </w:r>
      <w:r w:rsidR="00AA20F6">
        <w:rPr>
          <w:rFonts w:ascii="Franklin Gothic Book" w:hAnsi="Franklin Gothic Book"/>
        </w:rPr>
        <w:t>grant funding</w:t>
      </w:r>
      <w:r w:rsidRPr="000119B7">
        <w:rPr>
          <w:rFonts w:ascii="Franklin Gothic Book" w:hAnsi="Franklin Gothic Book"/>
        </w:rPr>
        <w:t xml:space="preserve">, </w:t>
      </w:r>
      <w:r w:rsidR="0048603B">
        <w:rPr>
          <w:rFonts w:ascii="Franklin Gothic Book" w:hAnsi="Franklin Gothic Book"/>
        </w:rPr>
        <w:t xml:space="preserve">non-profit organizations should </w:t>
      </w:r>
      <w:r w:rsidRPr="000119B7">
        <w:rPr>
          <w:rFonts w:ascii="Franklin Gothic Book" w:hAnsi="Franklin Gothic Book"/>
        </w:rPr>
        <w:t>think broadly and holistically in the</w:t>
      </w:r>
      <w:r w:rsidR="0048603B">
        <w:rPr>
          <w:rFonts w:ascii="Franklin Gothic Book" w:hAnsi="Franklin Gothic Book"/>
        </w:rPr>
        <w:t>ir</w:t>
      </w:r>
      <w:r w:rsidRPr="000119B7">
        <w:rPr>
          <w:rFonts w:ascii="Franklin Gothic Book" w:hAnsi="Franklin Gothic Book"/>
        </w:rPr>
        <w:t xml:space="preserve"> approach to security measures designed to protect buildings and safeguard people. Some physical security control examples include locks, gates, and guards (e.g., contract security). </w:t>
      </w:r>
      <w:r w:rsidR="009C5909">
        <w:rPr>
          <w:rFonts w:ascii="Franklin Gothic Book" w:hAnsi="Franklin Gothic Book"/>
        </w:rPr>
        <w:t>Although</w:t>
      </w:r>
      <w:r w:rsidR="009C5909" w:rsidRPr="000119B7">
        <w:rPr>
          <w:rFonts w:ascii="Franklin Gothic Book" w:hAnsi="Franklin Gothic Book"/>
        </w:rPr>
        <w:t xml:space="preserve"> </w:t>
      </w:r>
      <w:r w:rsidRPr="000119B7">
        <w:rPr>
          <w:rFonts w:ascii="Franklin Gothic Book" w:hAnsi="Franklin Gothic Book"/>
        </w:rPr>
        <w:t>these may be effective measures, there are many additional layers to physical security that can help</w:t>
      </w:r>
      <w:r w:rsidR="009C5909">
        <w:rPr>
          <w:rFonts w:ascii="Franklin Gothic Book" w:hAnsi="Franklin Gothic Book"/>
        </w:rPr>
        <w:t xml:space="preserve"> protect the organization</w:t>
      </w:r>
      <w:r w:rsidRPr="000119B7">
        <w:rPr>
          <w:rFonts w:ascii="Franklin Gothic Book" w:hAnsi="Franklin Gothic Book"/>
        </w:rPr>
        <w:t xml:space="preserve">, including creating comprehensive physical security plans, conducting training and exercises (e.g., active </w:t>
      </w:r>
      <w:r w:rsidR="009C5909" w:rsidRPr="000119B7">
        <w:rPr>
          <w:rFonts w:ascii="Franklin Gothic Book" w:hAnsi="Franklin Gothic Book"/>
        </w:rPr>
        <w:t>shooter</w:t>
      </w:r>
      <w:r w:rsidR="009C5909">
        <w:rPr>
          <w:rFonts w:ascii="Franklin Gothic Book" w:hAnsi="Franklin Gothic Book"/>
        </w:rPr>
        <w:t>,</w:t>
      </w:r>
      <w:r w:rsidR="009C5909" w:rsidRPr="000119B7">
        <w:rPr>
          <w:rFonts w:ascii="Franklin Gothic Book" w:hAnsi="Franklin Gothic Book"/>
        </w:rPr>
        <w:t xml:space="preserve"> evacuation</w:t>
      </w:r>
      <w:r w:rsidRPr="000119B7">
        <w:rPr>
          <w:rFonts w:ascii="Franklin Gothic Book" w:hAnsi="Franklin Gothic Book"/>
        </w:rPr>
        <w:t xml:space="preserve">), identifying countermeasures against intrusion (e.g., access controls), preventing physical security breaches (e.g., security enhanced doors/windows), and </w:t>
      </w:r>
      <w:r w:rsidR="009C5909">
        <w:rPr>
          <w:rFonts w:ascii="Franklin Gothic Book" w:hAnsi="Franklin Gothic Book"/>
        </w:rPr>
        <w:t>monitoring for</w:t>
      </w:r>
      <w:r w:rsidR="009C5909" w:rsidRPr="000119B7">
        <w:rPr>
          <w:rFonts w:ascii="Franklin Gothic Book" w:hAnsi="Franklin Gothic Book"/>
        </w:rPr>
        <w:t xml:space="preserve"> </w:t>
      </w:r>
      <w:r w:rsidRPr="000119B7">
        <w:rPr>
          <w:rFonts w:ascii="Franklin Gothic Book" w:hAnsi="Franklin Gothic Book"/>
        </w:rPr>
        <w:t>physical security threats (e.g., cameras</w:t>
      </w:r>
      <w:r w:rsidR="00D505FB">
        <w:rPr>
          <w:rFonts w:ascii="Franklin Gothic Book" w:hAnsi="Franklin Gothic Book"/>
        </w:rPr>
        <w:t xml:space="preserve">, </w:t>
      </w:r>
      <w:r w:rsidRPr="000119B7">
        <w:rPr>
          <w:rFonts w:ascii="Franklin Gothic Book" w:hAnsi="Franklin Gothic Book"/>
        </w:rPr>
        <w:t xml:space="preserve">surveillance). Descriptions of allowable costs and activities can be located in the </w:t>
      </w:r>
      <w:hyperlink r:id="rId23">
        <w:r w:rsidR="00B85C39">
          <w:rPr>
            <w:rStyle w:val="Hyperlink"/>
            <w:rFonts w:ascii="Franklin Gothic Book" w:hAnsi="Franklin Gothic Book"/>
          </w:rPr>
          <w:t>N</w:t>
        </w:r>
        <w:r w:rsidRPr="168EA845">
          <w:rPr>
            <w:rStyle w:val="Hyperlink"/>
            <w:rFonts w:ascii="Franklin Gothic Book" w:hAnsi="Franklin Gothic Book"/>
          </w:rPr>
          <w:t>OFO</w:t>
        </w:r>
      </w:hyperlink>
      <w:r w:rsidR="00B5211E" w:rsidRPr="00B5211E">
        <w:rPr>
          <w:rStyle w:val="Hyperlink"/>
          <w:rFonts w:ascii="Franklin Gothic Book" w:hAnsi="Franklin Gothic Book"/>
          <w:u w:val="none"/>
        </w:rPr>
        <w:t xml:space="preserve"> </w:t>
      </w:r>
      <w:r w:rsidRPr="00D26584">
        <w:rPr>
          <w:rFonts w:ascii="Franklin Gothic Book" w:hAnsi="Franklin Gothic Book"/>
        </w:rPr>
        <w:t>and the</w:t>
      </w:r>
      <w:r w:rsidR="00DA2945">
        <w:rPr>
          <w:rFonts w:ascii="Franklin Gothic Book" w:hAnsi="Franklin Gothic Book"/>
        </w:rPr>
        <w:t xml:space="preserve"> </w:t>
      </w:r>
      <w:hyperlink r:id="rId24">
        <w:r w:rsidRPr="168EA845">
          <w:rPr>
            <w:rStyle w:val="Hyperlink"/>
            <w:rFonts w:ascii="Franklin Gothic Book" w:hAnsi="Franklin Gothic Book"/>
          </w:rPr>
          <w:t>PGM</w:t>
        </w:r>
      </w:hyperlink>
      <w:r w:rsidRPr="168EA845">
        <w:rPr>
          <w:rFonts w:ascii="Franklin Gothic Book" w:hAnsi="Franklin Gothic Book"/>
        </w:rPr>
        <w:t>.</w:t>
      </w:r>
      <w:r w:rsidRPr="000119B7">
        <w:rPr>
          <w:rFonts w:ascii="Franklin Gothic Book" w:hAnsi="Franklin Gothic Book"/>
        </w:rPr>
        <w:t xml:space="preserve"> Unallowable costs will not be reimbursed.</w:t>
      </w:r>
    </w:p>
    <w:p w14:paraId="061585B4" w14:textId="6AD41D8E" w:rsidR="000119B7" w:rsidRDefault="000119B7" w:rsidP="009A35EA">
      <w:pPr>
        <w:pStyle w:val="FEMAHeading2"/>
        <w:numPr>
          <w:ilvl w:val="2"/>
          <w:numId w:val="0"/>
        </w:numPr>
      </w:pPr>
      <w:r>
        <w:t>Investment Justification</w:t>
      </w:r>
      <w:r w:rsidR="00DA2945">
        <w:t xml:space="preserve"> (IJ)</w:t>
      </w:r>
    </w:p>
    <w:p w14:paraId="61718A2B" w14:textId="0404BE69" w:rsidR="00C83D19" w:rsidRDefault="000119B7" w:rsidP="000119B7">
      <w:pPr>
        <w:pStyle w:val="FEMANormal"/>
      </w:pPr>
      <w:r w:rsidRPr="000119B7">
        <w:t xml:space="preserve">The </w:t>
      </w:r>
      <w:r w:rsidRPr="009A35EA">
        <w:t>Investment Justification</w:t>
      </w:r>
      <w:r w:rsidRPr="000119B7">
        <w:t xml:space="preserve"> is a fillable template provided and required by FEMA </w:t>
      </w:r>
      <w:r w:rsidR="00BB282A">
        <w:t xml:space="preserve">made available through </w:t>
      </w:r>
      <w:hyperlink r:id="rId25" w:history="1">
        <w:r w:rsidR="00BB282A" w:rsidRPr="00AD7B96">
          <w:rPr>
            <w:rStyle w:val="Hyperlink"/>
          </w:rPr>
          <w:t>Grants.gov</w:t>
        </w:r>
      </w:hyperlink>
      <w:r w:rsidR="00B5211E">
        <w:t xml:space="preserve"> </w:t>
      </w:r>
      <w:r w:rsidRPr="000119B7">
        <w:t>that asks nonprofits to describe the organization, risk</w:t>
      </w:r>
      <w:r w:rsidR="00396201">
        <w:t>s/threats</w:t>
      </w:r>
      <w:r w:rsidR="00D505FB">
        <w:t xml:space="preserve"> to the organization</w:t>
      </w:r>
      <w:r w:rsidRPr="000119B7">
        <w:t>, and proposed projects/activities to mitigate security deficiencies (as identified in the vulnerability assessment) utilizing NSGP funding.</w:t>
      </w:r>
      <w:r w:rsidR="00C83D19">
        <w:t xml:space="preserve"> </w:t>
      </w:r>
      <w:r w:rsidR="00EA1551" w:rsidRPr="009A35EA">
        <w:t>The I</w:t>
      </w:r>
      <w:r w:rsidR="009A35EA" w:rsidRPr="009A35EA">
        <w:t xml:space="preserve">nvestment </w:t>
      </w:r>
      <w:r w:rsidR="00EA1551" w:rsidRPr="009A35EA">
        <w:t>J</w:t>
      </w:r>
      <w:r w:rsidR="009A35EA">
        <w:t>ustification</w:t>
      </w:r>
      <w:r w:rsidR="00EA1551">
        <w:t xml:space="preserve"> </w:t>
      </w:r>
      <w:r w:rsidR="00C83D19">
        <w:t xml:space="preserve">is published with the </w:t>
      </w:r>
      <w:r w:rsidR="00C83D19" w:rsidRPr="009A35EA">
        <w:t>NOFO</w:t>
      </w:r>
      <w:r w:rsidR="00C83D19">
        <w:t xml:space="preserve"> and is not available prior to the publication of the program materials. Please note, the </w:t>
      </w:r>
      <w:r w:rsidR="009A35EA">
        <w:t>Investment Justification</w:t>
      </w:r>
      <w:r w:rsidR="00C83D19">
        <w:t xml:space="preserve"> is subject to change each fiscal year, and prior years’ templates will not be accepted. </w:t>
      </w:r>
      <w:r w:rsidR="00022BDF">
        <w:t xml:space="preserve">Only use the </w:t>
      </w:r>
      <w:r w:rsidR="009A35EA">
        <w:t>form for the current fiscal year</w:t>
      </w:r>
      <w:r w:rsidR="00022BDF">
        <w:t xml:space="preserve"> </w:t>
      </w:r>
      <w:r w:rsidR="009A35EA">
        <w:t xml:space="preserve">as </w:t>
      </w:r>
      <w:r w:rsidR="00022BDF">
        <w:t>released</w:t>
      </w:r>
      <w:r w:rsidR="00B5211E">
        <w:t xml:space="preserve"> on Grants.gov</w:t>
      </w:r>
      <w:r w:rsidR="00022BDF">
        <w:t xml:space="preserve">. </w:t>
      </w:r>
    </w:p>
    <w:p w14:paraId="19A8922D" w14:textId="73EE3172" w:rsidR="000119B7" w:rsidRDefault="000119B7" w:rsidP="00F960C2">
      <w:pPr>
        <w:pStyle w:val="FEMAHeading2"/>
        <w:numPr>
          <w:ilvl w:val="2"/>
          <w:numId w:val="0"/>
        </w:numPr>
      </w:pPr>
      <w:r>
        <w:t>Supplemental Documents</w:t>
      </w:r>
    </w:p>
    <w:p w14:paraId="7E8C0401" w14:textId="16AAC5F3" w:rsidR="000119B7" w:rsidRDefault="000119B7" w:rsidP="007010CA">
      <w:pPr>
        <w:pStyle w:val="FEMANormal"/>
        <w:spacing w:after="120"/>
      </w:pPr>
      <w:r>
        <w:t xml:space="preserve">Each state </w:t>
      </w:r>
      <w:r w:rsidR="7D0F950E">
        <w:t xml:space="preserve">or territory </w:t>
      </w:r>
      <w:r>
        <w:t xml:space="preserve">is unique in how they manage and administer the NSGP. The SAA may require specific supplemental documents or templates in addition to those required by FEMA as part of the state </w:t>
      </w:r>
      <w:r w:rsidR="4112AC60">
        <w:t xml:space="preserve">or territory’s </w:t>
      </w:r>
      <w:r>
        <w:t xml:space="preserve">internal NSGP application submission requirement. However, when preparing the </w:t>
      </w:r>
      <w:r w:rsidRPr="007010CA">
        <w:t>Investment Justification</w:t>
      </w:r>
      <w:r>
        <w:t xml:space="preserve">, </w:t>
      </w:r>
      <w:r w:rsidR="00AA1831">
        <w:t xml:space="preserve">organizations </w:t>
      </w:r>
      <w:r>
        <w:t>must answer questions completely and cannot rely on references to</w:t>
      </w:r>
      <w:r w:rsidR="00AD7B96">
        <w:t xml:space="preserve"> or cite </w:t>
      </w:r>
      <w:r>
        <w:t xml:space="preserve">page numbers of any </w:t>
      </w:r>
      <w:r>
        <w:lastRenderedPageBreak/>
        <w:t>supplemental documents as they are not submitted to nor reviewed by FEMA.</w:t>
      </w:r>
      <w:r w:rsidR="00396201">
        <w:t xml:space="preserve"> Only the </w:t>
      </w:r>
      <w:r w:rsidR="00396201" w:rsidRPr="007010CA">
        <w:t>Investment Justification</w:t>
      </w:r>
      <w:r w:rsidR="00396201">
        <w:t xml:space="preserve"> is submitted to FEMA by the SAA.</w:t>
      </w:r>
    </w:p>
    <w:p w14:paraId="4A534A38" w14:textId="1748120B" w:rsidR="000119B7" w:rsidRPr="000119B7" w:rsidRDefault="0A07C6C9" w:rsidP="00392292">
      <w:pPr>
        <w:pStyle w:val="FEMABoxedTitle"/>
        <w:spacing w:before="0" w:after="0"/>
      </w:pPr>
      <w:r>
        <w:t>Tip:</w:t>
      </w:r>
      <w:r w:rsidRPr="0A07C6C9">
        <w:rPr>
          <w:rFonts w:ascii="Franklin Gothic Book" w:hAnsi="Franklin Gothic Book"/>
        </w:rPr>
        <w:t xml:space="preserve"> </w:t>
      </w:r>
      <w:r w:rsidRPr="00F960C2">
        <w:rPr>
          <w:rFonts w:asciiTheme="minorHAnsi" w:hAnsiTheme="minorHAnsi"/>
        </w:rPr>
        <w:t xml:space="preserve">Contact your </w:t>
      </w:r>
      <w:hyperlink r:id="rId26" w:history="1">
        <w:r w:rsidRPr="00F960C2">
          <w:rPr>
            <w:rStyle w:val="Hyperlink"/>
            <w:rFonts w:asciiTheme="minorHAnsi" w:hAnsiTheme="minorHAnsi"/>
          </w:rPr>
          <w:t>SAA</w:t>
        </w:r>
      </w:hyperlink>
      <w:r w:rsidRPr="00F960C2">
        <w:rPr>
          <w:rFonts w:asciiTheme="minorHAnsi" w:hAnsiTheme="minorHAnsi"/>
        </w:rPr>
        <w:t xml:space="preserve"> for unique, state-specific submission requirements.</w:t>
      </w:r>
    </w:p>
    <w:p w14:paraId="5104954C" w14:textId="3BDF74CA" w:rsidR="000119B7" w:rsidRDefault="000119B7" w:rsidP="00F960C2">
      <w:pPr>
        <w:pStyle w:val="FEMAHeading1"/>
        <w:numPr>
          <w:ilvl w:val="1"/>
          <w:numId w:val="0"/>
        </w:numPr>
      </w:pPr>
      <w:r>
        <w:t>Scoring and Funding Recommendations</w:t>
      </w:r>
    </w:p>
    <w:p w14:paraId="06903CB5" w14:textId="19B1EE52" w:rsidR="000119B7" w:rsidRDefault="0A07C6C9" w:rsidP="007010CA">
      <w:pPr>
        <w:pStyle w:val="FEMANormal"/>
        <w:spacing w:after="0"/>
      </w:pPr>
      <w:r>
        <w:t xml:space="preserve">Upon submission of your completed application to the SAA, the state </w:t>
      </w:r>
      <w:r w:rsidR="3403BF2F">
        <w:t xml:space="preserve">or territory </w:t>
      </w:r>
      <w:r>
        <w:t xml:space="preserve">will review, score, and rank every complete application it has received from eligible nonprofit organizations. The results of the scoring process will be forwarded to FEMA and will inform the federal review of the </w:t>
      </w:r>
      <w:r w:rsidRPr="007010CA">
        <w:t>Investment Justifications</w:t>
      </w:r>
      <w:r>
        <w:t xml:space="preserve"> based on the criteria outlined in the NSGP </w:t>
      </w:r>
      <w:hyperlink r:id="rId27">
        <w:r w:rsidRPr="4803684B">
          <w:rPr>
            <w:rStyle w:val="Hyperlink"/>
          </w:rPr>
          <w:t>NOFO</w:t>
        </w:r>
      </w:hyperlink>
      <w:r>
        <w:t xml:space="preserve">. Following the federal review and based on a combination of state </w:t>
      </w:r>
      <w:r w:rsidR="59B35738">
        <w:t xml:space="preserve">or territory </w:t>
      </w:r>
      <w:r>
        <w:t xml:space="preserve">and federal scoring, nonprofit organizations are recommended for funding. The final list of recommended nonprofit organizations to be funded is provided to the Secretary of </w:t>
      </w:r>
      <w:r w:rsidRPr="007010CA">
        <w:t>Homeland Security</w:t>
      </w:r>
      <w:r>
        <w:t xml:space="preserve"> for final approval.</w:t>
      </w:r>
    </w:p>
    <w:p w14:paraId="53E3740E" w14:textId="77777777" w:rsidR="009A35EA" w:rsidRPr="009A35EA" w:rsidRDefault="009A35EA" w:rsidP="007010CA">
      <w:pPr>
        <w:pStyle w:val="FEMAHeading2"/>
        <w:numPr>
          <w:ilvl w:val="2"/>
          <w:numId w:val="0"/>
        </w:numPr>
      </w:pPr>
      <w:r w:rsidRPr="009A35EA">
        <w:t>Bonus Points</w:t>
      </w:r>
    </w:p>
    <w:p w14:paraId="2F89F124" w14:textId="7E63A9D7" w:rsidR="009A35EA" w:rsidRPr="007010CA" w:rsidRDefault="009A35EA" w:rsidP="007010CA">
      <w:pPr>
        <w:pStyle w:val="FEMAHeading1"/>
        <w:spacing w:before="0" w:after="240" w:line="288" w:lineRule="auto"/>
        <w:rPr>
          <w:rFonts w:ascii="Franklin Gothic Book" w:hAnsi="Franklin Gothic Book"/>
          <w:sz w:val="22"/>
          <w:szCs w:val="24"/>
        </w:rPr>
      </w:pPr>
      <w:r w:rsidRPr="007010CA">
        <w:rPr>
          <w:rFonts w:ascii="Franklin Gothic Book" w:hAnsi="Franklin Gothic Book"/>
          <w:sz w:val="22"/>
          <w:szCs w:val="24"/>
        </w:rPr>
        <w:t>Additional points are added to the final scores of applicants based on funding history and service to underserved</w:t>
      </w:r>
      <w:r w:rsidR="007010CA">
        <w:rPr>
          <w:rFonts w:ascii="Franklin Gothic Book" w:hAnsi="Franklin Gothic Book"/>
          <w:sz w:val="22"/>
          <w:szCs w:val="24"/>
        </w:rPr>
        <w:t xml:space="preserve">, </w:t>
      </w:r>
      <w:r w:rsidRPr="007010CA">
        <w:rPr>
          <w:rFonts w:ascii="Franklin Gothic Book" w:hAnsi="Franklin Gothic Book"/>
          <w:sz w:val="22"/>
          <w:szCs w:val="24"/>
        </w:rPr>
        <w:t>underrepresented</w:t>
      </w:r>
      <w:r w:rsidR="007010CA">
        <w:rPr>
          <w:rFonts w:ascii="Franklin Gothic Book" w:hAnsi="Franklin Gothic Book"/>
          <w:sz w:val="22"/>
          <w:szCs w:val="24"/>
        </w:rPr>
        <w:t>,</w:t>
      </w:r>
      <w:r w:rsidRPr="007010CA">
        <w:rPr>
          <w:rFonts w:ascii="Franklin Gothic Book" w:hAnsi="Franklin Gothic Book"/>
          <w:sz w:val="22"/>
          <w:szCs w:val="24"/>
        </w:rPr>
        <w:t xml:space="preserve"> </w:t>
      </w:r>
      <w:r w:rsidR="007010CA">
        <w:rPr>
          <w:rFonts w:ascii="Franklin Gothic Book" w:hAnsi="Franklin Gothic Book"/>
          <w:sz w:val="22"/>
          <w:szCs w:val="24"/>
        </w:rPr>
        <w:t>and/</w:t>
      </w:r>
      <w:r w:rsidRPr="007010CA">
        <w:rPr>
          <w:rFonts w:ascii="Franklin Gothic Book" w:hAnsi="Franklin Gothic Book"/>
          <w:sz w:val="22"/>
          <w:szCs w:val="24"/>
        </w:rPr>
        <w:t xml:space="preserve">or marginalized populations. For applicants that have not received funding in the past, </w:t>
      </w:r>
      <w:r w:rsidR="007010CA">
        <w:rPr>
          <w:rFonts w:ascii="Franklin Gothic Book" w:hAnsi="Franklin Gothic Book"/>
          <w:sz w:val="22"/>
          <w:szCs w:val="24"/>
        </w:rPr>
        <w:t xml:space="preserve">15 </w:t>
      </w:r>
      <w:r w:rsidRPr="007010CA">
        <w:rPr>
          <w:rFonts w:ascii="Franklin Gothic Book" w:hAnsi="Franklin Gothic Book"/>
          <w:sz w:val="22"/>
          <w:szCs w:val="24"/>
        </w:rPr>
        <w:t>additional points will be added to the final score. The Center for Disease Control’s (CDC) Social Vulnerability Index (SVI) is used to determine an organization’s relationship to underserved, underrepresented and/or marginalized populations. Organizations located in an area with a high (0.69 – 0.79) or very high (0.8 – 1) SVI score will have 10 or 15 bonus points added to final scores, respectively.</w:t>
      </w:r>
    </w:p>
    <w:p w14:paraId="5EE8D6DF" w14:textId="7982F1FA" w:rsidR="0028103E" w:rsidRDefault="0028103E" w:rsidP="0028103E">
      <w:pPr>
        <w:pStyle w:val="FEMAHeading1"/>
      </w:pPr>
      <w:r>
        <w:t>Investment Justification Checklist</w:t>
      </w:r>
    </w:p>
    <w:p w14:paraId="6D131AC0" w14:textId="035F5874" w:rsidR="000119B7" w:rsidRDefault="009A35EA" w:rsidP="000119B7">
      <w:pPr>
        <w:pStyle w:val="FEMANormal"/>
        <w:rPr>
          <w:b/>
          <w:bCs/>
          <w:i/>
          <w:iCs/>
        </w:rPr>
      </w:pPr>
      <w:r w:rsidRPr="009A35EA">
        <w:t xml:space="preserve">Nonprofit organizations must fully answer each question in all the sections of the </w:t>
      </w:r>
      <w:r w:rsidR="00D54E6B">
        <w:t>Investment Justification</w:t>
      </w:r>
      <w:r w:rsidR="00D54E6B" w:rsidRPr="009A35EA">
        <w:t xml:space="preserve"> </w:t>
      </w:r>
      <w:r w:rsidRPr="009A35EA">
        <w:t xml:space="preserve">for the form to be considered complete. In their </w:t>
      </w:r>
      <w:r w:rsidR="00D54E6B">
        <w:t>Investment Justification</w:t>
      </w:r>
      <w:r w:rsidRPr="009A35EA">
        <w:t xml:space="preserve">, nonprofit organizations should summarize the most critically important, impactful, and salient information. </w:t>
      </w:r>
      <w:r w:rsidRPr="00D54E6B">
        <w:rPr>
          <w:u w:val="single"/>
        </w:rPr>
        <w:t xml:space="preserve">The Fiscal Year 2023 </w:t>
      </w:r>
      <w:r w:rsidR="00D54E6B" w:rsidRPr="00D54E6B">
        <w:rPr>
          <w:u w:val="single"/>
        </w:rPr>
        <w:t>Investment Justification</w:t>
      </w:r>
      <w:r w:rsidRPr="00D54E6B">
        <w:rPr>
          <w:u w:val="single"/>
        </w:rPr>
        <w:t xml:space="preserve"> is the only document submitted to FEMA by the SAA</w:t>
      </w:r>
      <w:r w:rsidRPr="009A35EA">
        <w:t xml:space="preserve"> and should be crafted using the identified threats/risks to your organization, the results of the vulnerability assessment of a physical location/structure/building, and details of the requested projects/activities to mitigate or remediate those vulnerabilities with associated estimated costs. </w:t>
      </w:r>
      <w:bookmarkStart w:id="2" w:name="_Hlk94517790"/>
      <w:r w:rsidR="00324E57" w:rsidRPr="0028103E">
        <w:rPr>
          <w:b/>
          <w:bCs/>
          <w:i/>
          <w:iCs/>
        </w:rPr>
        <w:t xml:space="preserve">Nonprofit organizations should describe their current threat/risk. </w:t>
      </w:r>
      <w:r w:rsidR="0028103E" w:rsidRPr="0028103E">
        <w:rPr>
          <w:b/>
          <w:bCs/>
          <w:i/>
          <w:iCs/>
        </w:rPr>
        <w:t xml:space="preserve">While historic risk may be included for context, the </w:t>
      </w:r>
      <w:r w:rsidR="00E75FA0">
        <w:rPr>
          <w:b/>
          <w:bCs/>
          <w:i/>
          <w:iCs/>
        </w:rPr>
        <w:t>I</w:t>
      </w:r>
      <w:r w:rsidR="0028103E" w:rsidRPr="0028103E">
        <w:rPr>
          <w:b/>
          <w:bCs/>
          <w:i/>
          <w:iCs/>
        </w:rPr>
        <w:t xml:space="preserve">nvestment </w:t>
      </w:r>
      <w:r w:rsidR="00E75FA0">
        <w:rPr>
          <w:b/>
          <w:bCs/>
          <w:i/>
          <w:iCs/>
        </w:rPr>
        <w:t>J</w:t>
      </w:r>
      <w:r w:rsidR="0028103E" w:rsidRPr="0028103E">
        <w:rPr>
          <w:b/>
          <w:bCs/>
          <w:i/>
          <w:iCs/>
        </w:rPr>
        <w:t>ustification should focus on current threats and risks.</w:t>
      </w:r>
    </w:p>
    <w:bookmarkEnd w:id="2"/>
    <w:p w14:paraId="43CAA83D" w14:textId="77777777" w:rsidR="00324E57" w:rsidRPr="000119B7" w:rsidRDefault="0028103E" w:rsidP="00324E57">
      <w:pPr>
        <w:pStyle w:val="FEMABoxedTitle"/>
        <w:spacing w:before="0" w:after="0"/>
      </w:pPr>
      <w:r>
        <w:t>Reminder:</w:t>
      </w:r>
      <w:r w:rsidRPr="000119B7">
        <w:rPr>
          <w:rFonts w:ascii="Franklin Gothic Book" w:hAnsi="Franklin Gothic Book"/>
        </w:rPr>
        <w:t xml:space="preserve"> </w:t>
      </w:r>
      <w:r w:rsidR="001F48BC">
        <w:rPr>
          <w:rFonts w:ascii="Franklin Gothic Book" w:hAnsi="Franklin Gothic Book"/>
        </w:rPr>
        <w:t>Applicants</w:t>
      </w:r>
      <w:r w:rsidR="001F48BC" w:rsidRPr="0028103E">
        <w:rPr>
          <w:rFonts w:ascii="Franklin Gothic Book" w:hAnsi="Franklin Gothic Book"/>
        </w:rPr>
        <w:t xml:space="preserve"> </w:t>
      </w:r>
      <w:r w:rsidRPr="0028103E">
        <w:rPr>
          <w:rFonts w:ascii="Franklin Gothic Book" w:hAnsi="Franklin Gothic Book"/>
        </w:rPr>
        <w:t>may submit up to</w:t>
      </w:r>
      <w:r w:rsidR="0084340C">
        <w:rPr>
          <w:rFonts w:ascii="Franklin Gothic Book" w:hAnsi="Franklin Gothic Book"/>
        </w:rPr>
        <w:t xml:space="preserve"> six</w:t>
      </w:r>
      <w:r w:rsidRPr="00DF05DC">
        <w:rPr>
          <w:rFonts w:ascii="Franklin Gothic Book" w:hAnsi="Franklin Gothic Book"/>
        </w:rPr>
        <w:t xml:space="preserve"> (</w:t>
      </w:r>
      <w:r w:rsidR="0084340C">
        <w:rPr>
          <w:rFonts w:ascii="Franklin Gothic Book" w:hAnsi="Franklin Gothic Book"/>
        </w:rPr>
        <w:t>6</w:t>
      </w:r>
      <w:r w:rsidRPr="00DF05DC">
        <w:rPr>
          <w:rFonts w:ascii="Franklin Gothic Book" w:hAnsi="Franklin Gothic Book"/>
        </w:rPr>
        <w:t>)</w:t>
      </w:r>
      <w:r w:rsidRPr="0028103E">
        <w:rPr>
          <w:rFonts w:ascii="Franklin Gothic Book" w:hAnsi="Franklin Gothic Book"/>
        </w:rPr>
        <w:t xml:space="preserve"> </w:t>
      </w:r>
      <w:r w:rsidR="00E75FA0" w:rsidRPr="00E75FA0">
        <w:rPr>
          <w:rFonts w:ascii="Franklin Gothic Book" w:hAnsi="Franklin Gothic Book"/>
        </w:rPr>
        <w:t>Investment Justification</w:t>
      </w:r>
      <w:r w:rsidR="00E75FA0">
        <w:rPr>
          <w:rFonts w:ascii="Franklin Gothic Book" w:hAnsi="Franklin Gothic Book"/>
        </w:rPr>
        <w:t>s</w:t>
      </w:r>
      <w:r w:rsidR="00E75FA0" w:rsidRPr="00E75FA0">
        <w:rPr>
          <w:rFonts w:ascii="Franklin Gothic Book" w:hAnsi="Franklin Gothic Book"/>
        </w:rPr>
        <w:t xml:space="preserve"> </w:t>
      </w:r>
      <w:r w:rsidRPr="0028103E">
        <w:rPr>
          <w:rFonts w:ascii="Franklin Gothic Book" w:hAnsi="Franklin Gothic Book"/>
        </w:rPr>
        <w:t xml:space="preserve">with one (1) unique </w:t>
      </w:r>
      <w:r w:rsidR="00E75FA0">
        <w:rPr>
          <w:rFonts w:ascii="Franklin Gothic Book" w:hAnsi="Franklin Gothic Book"/>
        </w:rPr>
        <w:t>I</w:t>
      </w:r>
      <w:r w:rsidRPr="0028103E">
        <w:rPr>
          <w:rFonts w:ascii="Franklin Gothic Book" w:hAnsi="Franklin Gothic Book"/>
        </w:rPr>
        <w:t xml:space="preserve">nvestment </w:t>
      </w:r>
      <w:r w:rsidR="00E75FA0">
        <w:rPr>
          <w:rFonts w:ascii="Franklin Gothic Book" w:hAnsi="Franklin Gothic Book"/>
        </w:rPr>
        <w:t>J</w:t>
      </w:r>
      <w:r w:rsidRPr="0028103E">
        <w:rPr>
          <w:rFonts w:ascii="Franklin Gothic Book" w:hAnsi="Franklin Gothic Book"/>
        </w:rPr>
        <w:t xml:space="preserve">ustification form and required documents for each unique physical location/address. Each </w:t>
      </w:r>
      <w:r w:rsidR="001237CB">
        <w:rPr>
          <w:rFonts w:ascii="Franklin Gothic Book" w:hAnsi="Franklin Gothic Book"/>
        </w:rPr>
        <w:t>I</w:t>
      </w:r>
      <w:r w:rsidRPr="0028103E">
        <w:rPr>
          <w:rFonts w:ascii="Franklin Gothic Book" w:hAnsi="Franklin Gothic Book"/>
        </w:rPr>
        <w:t xml:space="preserve">nvestment </w:t>
      </w:r>
      <w:r w:rsidR="001237CB">
        <w:rPr>
          <w:rFonts w:ascii="Franklin Gothic Book" w:hAnsi="Franklin Gothic Book"/>
        </w:rPr>
        <w:t>J</w:t>
      </w:r>
      <w:r w:rsidRPr="0028103E">
        <w:rPr>
          <w:rFonts w:ascii="Franklin Gothic Book" w:hAnsi="Franklin Gothic Book"/>
        </w:rPr>
        <w:t xml:space="preserve">ustification can request up to </w:t>
      </w:r>
      <w:r w:rsidRPr="00DF05DC">
        <w:rPr>
          <w:rFonts w:ascii="Franklin Gothic Book" w:hAnsi="Franklin Gothic Book"/>
        </w:rPr>
        <w:t>$</w:t>
      </w:r>
      <w:r w:rsidR="00D505FB">
        <w:rPr>
          <w:rFonts w:ascii="Franklin Gothic Book" w:hAnsi="Franklin Gothic Book"/>
        </w:rPr>
        <w:t>15</w:t>
      </w:r>
      <w:r w:rsidR="00D505FB" w:rsidRPr="00DF05DC">
        <w:rPr>
          <w:rFonts w:ascii="Franklin Gothic Book" w:hAnsi="Franklin Gothic Book"/>
        </w:rPr>
        <w:t>0</w:t>
      </w:r>
      <w:r w:rsidRPr="00DF05DC">
        <w:rPr>
          <w:rFonts w:ascii="Franklin Gothic Book" w:hAnsi="Franklin Gothic Book"/>
        </w:rPr>
        <w:t>,</w:t>
      </w:r>
      <w:r w:rsidR="00DF05DC" w:rsidRPr="00DF05DC">
        <w:rPr>
          <w:rFonts w:ascii="Franklin Gothic Book" w:hAnsi="Franklin Gothic Book"/>
        </w:rPr>
        <w:t>000</w:t>
      </w:r>
      <w:r w:rsidRPr="00DF05DC">
        <w:rPr>
          <w:rFonts w:ascii="Franklin Gothic Book" w:hAnsi="Franklin Gothic Book"/>
        </w:rPr>
        <w:t xml:space="preserve"> per location</w:t>
      </w:r>
      <w:r w:rsidR="0084340C">
        <w:rPr>
          <w:rFonts w:ascii="Franklin Gothic Book" w:hAnsi="Franklin Gothic Book"/>
        </w:rPr>
        <w:t xml:space="preserve">, with an upper limit </w:t>
      </w:r>
      <w:r w:rsidRPr="00DF05DC">
        <w:rPr>
          <w:rFonts w:ascii="Franklin Gothic Book" w:hAnsi="Franklin Gothic Book"/>
        </w:rPr>
        <w:t>of $</w:t>
      </w:r>
      <w:r w:rsidR="00D505FB">
        <w:rPr>
          <w:rFonts w:ascii="Franklin Gothic Book" w:hAnsi="Franklin Gothic Book"/>
        </w:rPr>
        <w:t>450</w:t>
      </w:r>
      <w:r w:rsidR="00DF05DC" w:rsidRPr="00DF05DC">
        <w:rPr>
          <w:rFonts w:ascii="Franklin Gothic Book" w:hAnsi="Franklin Gothic Book"/>
        </w:rPr>
        <w:t>,000</w:t>
      </w:r>
      <w:r w:rsidRPr="00DF05DC">
        <w:rPr>
          <w:rFonts w:ascii="Franklin Gothic Book" w:hAnsi="Franklin Gothic Book"/>
        </w:rPr>
        <w:t xml:space="preserve"> </w:t>
      </w:r>
      <w:r w:rsidR="0084340C">
        <w:rPr>
          <w:rFonts w:ascii="Franklin Gothic Book" w:hAnsi="Franklin Gothic Book"/>
        </w:rPr>
        <w:t xml:space="preserve">per organization </w:t>
      </w:r>
      <w:r w:rsidRPr="00DF05DC">
        <w:rPr>
          <w:rFonts w:ascii="Franklin Gothic Book" w:hAnsi="Franklin Gothic Book"/>
        </w:rPr>
        <w:t xml:space="preserve">across </w:t>
      </w:r>
      <w:r w:rsidR="0084340C">
        <w:rPr>
          <w:rFonts w:ascii="Franklin Gothic Book" w:hAnsi="Franklin Gothic Book"/>
        </w:rPr>
        <w:t>six</w:t>
      </w:r>
      <w:r w:rsidR="0084340C" w:rsidRPr="0028103E">
        <w:rPr>
          <w:rFonts w:ascii="Franklin Gothic Book" w:hAnsi="Franklin Gothic Book"/>
        </w:rPr>
        <w:t xml:space="preserve"> </w:t>
      </w:r>
      <w:r w:rsidR="0084340C">
        <w:rPr>
          <w:rFonts w:ascii="Franklin Gothic Book" w:hAnsi="Franklin Gothic Book"/>
        </w:rPr>
        <w:t xml:space="preserve">(6) </w:t>
      </w:r>
      <w:r w:rsidRPr="0028103E">
        <w:rPr>
          <w:rFonts w:ascii="Franklin Gothic Book" w:hAnsi="Franklin Gothic Book"/>
        </w:rPr>
        <w:t>unique physical locations/addresses</w:t>
      </w:r>
      <w:r w:rsidR="0084340C">
        <w:rPr>
          <w:rFonts w:ascii="Franklin Gothic Book" w:hAnsi="Franklin Gothic Book"/>
        </w:rPr>
        <w:t xml:space="preserve">, </w:t>
      </w:r>
      <w:r w:rsidR="005A4420">
        <w:rPr>
          <w:rFonts w:ascii="Franklin Gothic Book" w:hAnsi="Franklin Gothic Book"/>
        </w:rPr>
        <w:t xml:space="preserve">with a maximum of </w:t>
      </w:r>
      <w:r w:rsidR="0084340C">
        <w:rPr>
          <w:rFonts w:ascii="Franklin Gothic Book" w:hAnsi="Franklin Gothic Book"/>
        </w:rPr>
        <w:t xml:space="preserve">three (3) </w:t>
      </w:r>
      <w:r w:rsidR="005A4420">
        <w:rPr>
          <w:rFonts w:ascii="Franklin Gothic Book" w:hAnsi="Franklin Gothic Book"/>
        </w:rPr>
        <w:t xml:space="preserve">submissions to each </w:t>
      </w:r>
      <w:r w:rsidR="0084340C">
        <w:rPr>
          <w:rFonts w:ascii="Franklin Gothic Book" w:hAnsi="Franklin Gothic Book"/>
        </w:rPr>
        <w:t xml:space="preserve">funding stream </w:t>
      </w:r>
      <w:r w:rsidR="005A4420">
        <w:rPr>
          <w:rFonts w:ascii="Franklin Gothic Book" w:hAnsi="Franklin Gothic Book"/>
        </w:rPr>
        <w:t>(</w:t>
      </w:r>
      <w:r w:rsidR="00D505FB" w:rsidRPr="00601886">
        <w:rPr>
          <w:rFonts w:ascii="Franklin Gothic Book" w:hAnsi="Franklin Gothic Book"/>
        </w:rPr>
        <w:t>NSGP-</w:t>
      </w:r>
      <w:r w:rsidR="00D505FB">
        <w:rPr>
          <w:rFonts w:ascii="Franklin Gothic Book" w:hAnsi="Franklin Gothic Book"/>
        </w:rPr>
        <w:t>U</w:t>
      </w:r>
      <w:r w:rsidR="00D505FB" w:rsidRPr="00601886">
        <w:rPr>
          <w:rFonts w:ascii="Franklin Gothic Book" w:hAnsi="Franklin Gothic Book"/>
        </w:rPr>
        <w:t>A and NSGP-S</w:t>
      </w:r>
      <w:r w:rsidR="005A4420">
        <w:rPr>
          <w:rFonts w:ascii="Franklin Gothic Book" w:hAnsi="Franklin Gothic Book"/>
        </w:rPr>
        <w:t>)</w:t>
      </w:r>
      <w:r w:rsidRPr="0028103E">
        <w:rPr>
          <w:rFonts w:ascii="Franklin Gothic Book" w:hAnsi="Franklin Gothic Book"/>
        </w:rPr>
        <w:t>.</w:t>
      </w:r>
      <w:r w:rsidR="00324E57" w:rsidRPr="00B5211E">
        <w:t xml:space="preserve"> </w:t>
      </w:r>
      <w:r w:rsidR="00324E57" w:rsidRPr="0028103E">
        <w:rPr>
          <w:rFonts w:ascii="Franklin Gothic Book" w:hAnsi="Franklin Gothic Book"/>
        </w:rPr>
        <w:t>The amount of funding requested, and number of submissions, may not exceed these limits.</w:t>
      </w:r>
    </w:p>
    <w:p w14:paraId="7180714F" w14:textId="77777777" w:rsidR="007010CA" w:rsidRDefault="007010CA" w:rsidP="00793CDA">
      <w:pPr>
        <w:pStyle w:val="FEMANormal"/>
        <w:spacing w:before="120"/>
      </w:pPr>
    </w:p>
    <w:p w14:paraId="6895E0A2" w14:textId="54E85E8F" w:rsidR="0028103E" w:rsidRDefault="0028103E" w:rsidP="00793CDA">
      <w:pPr>
        <w:pStyle w:val="FEMANormal"/>
        <w:spacing w:before="120"/>
      </w:pPr>
      <w:r w:rsidRPr="0028103E">
        <w:lastRenderedPageBreak/>
        <w:t xml:space="preserve">Below is the Investment Justification Checklist </w:t>
      </w:r>
      <w:r w:rsidR="00870ECD">
        <w:t>that</w:t>
      </w:r>
      <w:r w:rsidRPr="0028103E">
        <w:t xml:space="preserve"> includes the required contents of a complete NSGP Investment Justification:</w:t>
      </w:r>
    </w:p>
    <w:p w14:paraId="58D788A2" w14:textId="77777777" w:rsidR="0028103E" w:rsidRDefault="0028103E" w:rsidP="0028103E">
      <w:pPr>
        <w:pStyle w:val="FEMAHeading2"/>
      </w:pPr>
      <w:r>
        <w:t>Section I – Applicant Information</w:t>
      </w:r>
    </w:p>
    <w:p w14:paraId="5FA18A43" w14:textId="77777777" w:rsidR="0028103E" w:rsidRDefault="0028103E" w:rsidP="003B6F24">
      <w:pPr>
        <w:pStyle w:val="FEMABullet-1"/>
        <w:numPr>
          <w:ilvl w:val="0"/>
          <w:numId w:val="5"/>
        </w:numPr>
        <w:contextualSpacing/>
      </w:pPr>
      <w:r>
        <w:t>Legal Name of the Organization/Physical Address of the Facility/County</w:t>
      </w:r>
    </w:p>
    <w:p w14:paraId="53421D42" w14:textId="77777777" w:rsidR="00556A25" w:rsidRPr="00FE78B2" w:rsidRDefault="00556A25" w:rsidP="0028103E">
      <w:pPr>
        <w:pStyle w:val="FEMABullet-1"/>
        <w:numPr>
          <w:ilvl w:val="0"/>
          <w:numId w:val="5"/>
        </w:numPr>
        <w:contextualSpacing/>
      </w:pPr>
      <w:r w:rsidRPr="00FE78B2">
        <w:t>Owning vs. Leasing/Renting and Permission to Make Enhancements</w:t>
      </w:r>
    </w:p>
    <w:p w14:paraId="2A693C8D" w14:textId="77777777" w:rsidR="00556A25" w:rsidRPr="005A4420" w:rsidRDefault="00376E67" w:rsidP="0028103E">
      <w:pPr>
        <w:pStyle w:val="FEMABullet-1"/>
        <w:numPr>
          <w:ilvl w:val="0"/>
          <w:numId w:val="5"/>
        </w:numPr>
        <w:contextualSpacing/>
      </w:pPr>
      <w:r>
        <w:t>Active Operation out of the Listed Location</w:t>
      </w:r>
    </w:p>
    <w:p w14:paraId="2244C351" w14:textId="77777777" w:rsidR="00556A25" w:rsidRDefault="00556A25" w:rsidP="0028103E">
      <w:pPr>
        <w:pStyle w:val="FEMABullet-1"/>
        <w:numPr>
          <w:ilvl w:val="0"/>
          <w:numId w:val="5"/>
        </w:numPr>
        <w:contextualSpacing/>
      </w:pPr>
      <w:r>
        <w:t>Other Organizations in Facility</w:t>
      </w:r>
    </w:p>
    <w:p w14:paraId="4305C8F3" w14:textId="77777777" w:rsidR="00D505FB" w:rsidRDefault="00556A25" w:rsidP="0028103E">
      <w:pPr>
        <w:pStyle w:val="FEMABullet-1"/>
        <w:numPr>
          <w:ilvl w:val="0"/>
          <w:numId w:val="5"/>
        </w:numPr>
        <w:contextualSpacing/>
      </w:pPr>
      <w:r>
        <w:t>Mission Statement Summary</w:t>
      </w:r>
    </w:p>
    <w:p w14:paraId="4FFAF9E7" w14:textId="77777777" w:rsidR="0028103E" w:rsidRDefault="0028103E" w:rsidP="0028103E">
      <w:pPr>
        <w:pStyle w:val="FEMABullet-1"/>
        <w:numPr>
          <w:ilvl w:val="0"/>
          <w:numId w:val="5"/>
        </w:numPr>
        <w:contextualSpacing/>
      </w:pPr>
      <w:r>
        <w:t>Organization Type</w:t>
      </w:r>
    </w:p>
    <w:p w14:paraId="6A51F4C6" w14:textId="77777777" w:rsidR="00A77232" w:rsidRDefault="00A77232" w:rsidP="0028103E">
      <w:pPr>
        <w:pStyle w:val="FEMABullet-1"/>
        <w:numPr>
          <w:ilvl w:val="0"/>
          <w:numId w:val="5"/>
        </w:numPr>
        <w:contextualSpacing/>
      </w:pPr>
      <w:r>
        <w:t>Organization Function</w:t>
      </w:r>
    </w:p>
    <w:p w14:paraId="6528324F" w14:textId="77777777" w:rsidR="0028103E" w:rsidRDefault="00556A25" w:rsidP="0028103E">
      <w:pPr>
        <w:pStyle w:val="FEMABullet-1"/>
        <w:numPr>
          <w:ilvl w:val="0"/>
          <w:numId w:val="5"/>
        </w:numPr>
        <w:contextualSpacing/>
      </w:pPr>
      <w:r>
        <w:t>Organization’s Affiliation</w:t>
      </w:r>
    </w:p>
    <w:p w14:paraId="521EED7F" w14:textId="77777777" w:rsidR="0028103E" w:rsidRDefault="0028103E" w:rsidP="0028103E">
      <w:pPr>
        <w:pStyle w:val="FEMABullet-1"/>
        <w:numPr>
          <w:ilvl w:val="0"/>
          <w:numId w:val="5"/>
        </w:numPr>
        <w:contextualSpacing/>
      </w:pPr>
      <w:r>
        <w:t>501(c)(3) Tax-Exempt Designation</w:t>
      </w:r>
    </w:p>
    <w:p w14:paraId="0789F117" w14:textId="77777777" w:rsidR="0028103E" w:rsidRDefault="00D505FB" w:rsidP="0028103E">
      <w:pPr>
        <w:pStyle w:val="FEMABullet-1"/>
        <w:numPr>
          <w:ilvl w:val="0"/>
          <w:numId w:val="5"/>
        </w:numPr>
        <w:contextualSpacing/>
      </w:pPr>
      <w:r>
        <w:t>Unique Entity Identifier (</w:t>
      </w:r>
      <w:r w:rsidR="0A07C6C9">
        <w:t>UEI</w:t>
      </w:r>
      <w:r>
        <w:t>)</w:t>
      </w:r>
      <w:r w:rsidR="0A07C6C9">
        <w:t xml:space="preserve"> obtained via the </w:t>
      </w:r>
      <w:hyperlink r:id="rId28" w:history="1">
        <w:r w:rsidR="0A07C6C9" w:rsidRPr="00F552DE">
          <w:rPr>
            <w:rStyle w:val="Hyperlink"/>
          </w:rPr>
          <w:t>System for Award Management</w:t>
        </w:r>
      </w:hyperlink>
      <w:r w:rsidR="0A07C6C9">
        <w:t xml:space="preserve"> </w:t>
      </w:r>
      <w:r>
        <w:t>(replaces DUNS)</w:t>
      </w:r>
    </w:p>
    <w:p w14:paraId="51F2AB90" w14:textId="77777777" w:rsidR="0028103E" w:rsidRDefault="0028103E" w:rsidP="00556A25">
      <w:pPr>
        <w:pStyle w:val="FEMABullet-1"/>
        <w:numPr>
          <w:ilvl w:val="0"/>
          <w:numId w:val="5"/>
        </w:numPr>
        <w:spacing w:after="0"/>
        <w:contextualSpacing/>
      </w:pPr>
      <w:r>
        <w:t xml:space="preserve">Funding Stream </w:t>
      </w:r>
    </w:p>
    <w:p w14:paraId="65AC9398" w14:textId="77777777" w:rsidR="0028103E" w:rsidRDefault="0028103E" w:rsidP="00556A25">
      <w:pPr>
        <w:pStyle w:val="FEMABullet-2"/>
        <w:numPr>
          <w:ilvl w:val="1"/>
          <w:numId w:val="5"/>
        </w:numPr>
        <w:spacing w:after="0"/>
        <w:contextualSpacing/>
      </w:pPr>
      <w:r>
        <w:t xml:space="preserve">Designated </w:t>
      </w:r>
      <w:r w:rsidR="00C3529F">
        <w:t xml:space="preserve">high-risk </w:t>
      </w:r>
      <w:r w:rsidR="00FD29B1">
        <w:t>u</w:t>
      </w:r>
      <w:r>
        <w:t xml:space="preserve">rban </w:t>
      </w:r>
      <w:r w:rsidR="00FD29B1">
        <w:t>a</w:t>
      </w:r>
      <w:r>
        <w:t>rea (if applicable)</w:t>
      </w:r>
    </w:p>
    <w:p w14:paraId="28A717B8" w14:textId="77777777" w:rsidR="0028103E" w:rsidRDefault="0028103E" w:rsidP="0028103E">
      <w:pPr>
        <w:pStyle w:val="FEMABullet-1"/>
        <w:numPr>
          <w:ilvl w:val="0"/>
          <w:numId w:val="5"/>
        </w:numPr>
        <w:contextualSpacing/>
      </w:pPr>
      <w:r>
        <w:t>Federal Funding Request</w:t>
      </w:r>
      <w:r w:rsidR="0051599B">
        <w:t xml:space="preserve"> (total estimated cost of projects/activ</w:t>
      </w:r>
      <w:r w:rsidR="00870ECD">
        <w:t>ities</w:t>
      </w:r>
      <w:r w:rsidR="0051599B">
        <w:t>)</w:t>
      </w:r>
    </w:p>
    <w:p w14:paraId="2D45BE18" w14:textId="77777777" w:rsidR="0028103E" w:rsidRDefault="0028103E" w:rsidP="0028103E">
      <w:pPr>
        <w:pStyle w:val="FEMAHeading2"/>
      </w:pPr>
      <w:r>
        <w:t xml:space="preserve">Section II – Background </w:t>
      </w:r>
    </w:p>
    <w:p w14:paraId="679A66CC" w14:textId="77777777" w:rsidR="0028103E" w:rsidRDefault="0028103E" w:rsidP="0028103E">
      <w:pPr>
        <w:pStyle w:val="FEMABullet-1"/>
        <w:numPr>
          <w:ilvl w:val="0"/>
          <w:numId w:val="5"/>
        </w:numPr>
        <w:contextualSpacing/>
      </w:pPr>
      <w:r>
        <w:t xml:space="preserve">Describe the symbolic value of your organization’s site as a highly recognized national or historical institution, or significant institution within the community that renders the site a possible target of </w:t>
      </w:r>
      <w:r w:rsidR="005A4420">
        <w:t xml:space="preserve">terrorist or </w:t>
      </w:r>
      <w:r w:rsidR="00F8473B">
        <w:t>extremist attack</w:t>
      </w:r>
      <w:r>
        <w:t>.</w:t>
      </w:r>
    </w:p>
    <w:p w14:paraId="29669646" w14:textId="77777777" w:rsidR="0028103E" w:rsidRPr="0028103E" w:rsidRDefault="0028103E" w:rsidP="00D239D1">
      <w:pPr>
        <w:pStyle w:val="FEMABullet-1"/>
        <w:numPr>
          <w:ilvl w:val="0"/>
          <w:numId w:val="5"/>
        </w:numPr>
      </w:pPr>
      <w:r>
        <w:t>Describe any role in responding to or recovering from terrorist</w:t>
      </w:r>
      <w:r w:rsidR="00F8473B" w:rsidRPr="00F8473B">
        <w:t xml:space="preserve"> </w:t>
      </w:r>
      <w:r w:rsidR="00F8473B">
        <w:t>or other extremist</w:t>
      </w:r>
      <w:r>
        <w:t xml:space="preserve"> attacks</w:t>
      </w:r>
      <w:r w:rsidR="00556A25">
        <w:t>, specifically highlighting the efforts that demonstrate integration of nonprofit preparedness with broader state and local preparedness efforts</w:t>
      </w:r>
      <w:r>
        <w:t>.</w:t>
      </w:r>
    </w:p>
    <w:p w14:paraId="5F9FC010" w14:textId="77777777" w:rsidR="0028103E" w:rsidRDefault="0028103E" w:rsidP="0028103E">
      <w:pPr>
        <w:pStyle w:val="FEMAHeading2"/>
      </w:pPr>
      <w:r>
        <w:t xml:space="preserve">Section III – Risk </w:t>
      </w:r>
    </w:p>
    <w:p w14:paraId="0E980E57" w14:textId="77777777" w:rsidR="0028103E" w:rsidRDefault="0086135E" w:rsidP="0028103E">
      <w:pPr>
        <w:pStyle w:val="FEMABullet-1"/>
        <w:numPr>
          <w:ilvl w:val="0"/>
          <w:numId w:val="5"/>
        </w:numPr>
        <w:contextualSpacing/>
      </w:pPr>
      <w:hyperlink w:anchor="Threat" w:history="1">
        <w:r w:rsidR="0028103E" w:rsidRPr="00392292">
          <w:rPr>
            <w:rStyle w:val="Hyperlink"/>
          </w:rPr>
          <w:t>Threat</w:t>
        </w:r>
      </w:hyperlink>
      <w:r w:rsidR="0028103E" w:rsidRPr="00392292">
        <w:t>:</w:t>
      </w:r>
      <w:r w:rsidR="0028103E">
        <w:t xml:space="preserve"> Describe </w:t>
      </w:r>
      <w:r w:rsidR="00556A25">
        <w:t xml:space="preserve">the identification and substantiation of </w:t>
      </w:r>
      <w:r w:rsidR="0028103E">
        <w:t>specific threats, incidents, or attacks against the nonprofit organization or a closely related organization</w:t>
      </w:r>
      <w:r w:rsidR="00556A25">
        <w:t>, network, or cell</w:t>
      </w:r>
      <w:r w:rsidR="0028103E">
        <w:t xml:space="preserve"> (examples </w:t>
      </w:r>
      <w:r w:rsidR="00102038">
        <w:t>include</w:t>
      </w:r>
      <w:r w:rsidR="0028103E">
        <w:t xml:space="preserve"> police report, insurance claim, internet threats, etc.).</w:t>
      </w:r>
    </w:p>
    <w:p w14:paraId="7A6AE1FD" w14:textId="77777777" w:rsidR="0028103E" w:rsidRDefault="0086135E" w:rsidP="0028103E">
      <w:pPr>
        <w:pStyle w:val="FEMABullet-1"/>
        <w:numPr>
          <w:ilvl w:val="0"/>
          <w:numId w:val="5"/>
        </w:numPr>
        <w:contextualSpacing/>
      </w:pPr>
      <w:hyperlink w:anchor="Vulnerability" w:history="1">
        <w:r w:rsidR="0028103E" w:rsidRPr="00392292">
          <w:rPr>
            <w:rStyle w:val="Hyperlink"/>
          </w:rPr>
          <w:t>Vulnerability</w:t>
        </w:r>
      </w:hyperlink>
      <w:r w:rsidR="0028103E" w:rsidRPr="00392292">
        <w:t>:</w:t>
      </w:r>
      <w:r w:rsidR="0028103E">
        <w:t xml:space="preserve"> Describe your organization’s susceptibility to destruction, incapacitation, or exploitation by a terrorist </w:t>
      </w:r>
      <w:r w:rsidR="0084340C">
        <w:t xml:space="preserve">or other extremist </w:t>
      </w:r>
      <w:r w:rsidR="0028103E">
        <w:t xml:space="preserve">attack. </w:t>
      </w:r>
    </w:p>
    <w:p w14:paraId="716CA490" w14:textId="77777777" w:rsidR="0028103E" w:rsidRPr="0028103E" w:rsidRDefault="0086135E" w:rsidP="0028103E">
      <w:pPr>
        <w:pStyle w:val="FEMABullet-1"/>
        <w:numPr>
          <w:ilvl w:val="0"/>
          <w:numId w:val="5"/>
        </w:numPr>
        <w:contextualSpacing/>
      </w:pPr>
      <w:hyperlink w:anchor="Consequence" w:history="1">
        <w:r w:rsidR="0028103E" w:rsidRPr="00392292">
          <w:rPr>
            <w:rStyle w:val="Hyperlink"/>
          </w:rPr>
          <w:t>Consequence</w:t>
        </w:r>
      </w:hyperlink>
      <w:r w:rsidR="0028103E">
        <w:t>: Describe potential negative effects/impacts on your organization</w:t>
      </w:r>
      <w:r w:rsidR="00556A25">
        <w:t>’s assets, systems, and/or function</w:t>
      </w:r>
      <w:r w:rsidR="0028103E">
        <w:t xml:space="preserve"> if disrupted, damaged, or destroyed due to a terrorist </w:t>
      </w:r>
      <w:r w:rsidR="0084340C">
        <w:t xml:space="preserve">or extremist </w:t>
      </w:r>
      <w:r w:rsidR="0028103E">
        <w:t>attack.</w:t>
      </w:r>
    </w:p>
    <w:p w14:paraId="6FF219AD" w14:textId="77777777" w:rsidR="0028103E" w:rsidRDefault="0028103E" w:rsidP="0028103E">
      <w:pPr>
        <w:pStyle w:val="FEMAHeading2"/>
      </w:pPr>
      <w:r>
        <w:t xml:space="preserve">Section IV – </w:t>
      </w:r>
      <w:r w:rsidR="00D505FB">
        <w:t xml:space="preserve">Facility </w:t>
      </w:r>
      <w:r>
        <w:t>Hardening</w:t>
      </w:r>
    </w:p>
    <w:p w14:paraId="35CFFB4F" w14:textId="77777777" w:rsidR="0028103E" w:rsidRDefault="0028103E" w:rsidP="0028103E">
      <w:pPr>
        <w:pStyle w:val="FEMABullet-1"/>
        <w:numPr>
          <w:ilvl w:val="0"/>
          <w:numId w:val="5"/>
        </w:numPr>
        <w:contextualSpacing/>
      </w:pPr>
      <w:r>
        <w:t>Describe how the proposed projects/activities will harden</w:t>
      </w:r>
      <w:r w:rsidR="00102038">
        <w:t xml:space="preserve"> (make safer/more secure)</w:t>
      </w:r>
      <w:r>
        <w:t xml:space="preserve"> the facility and/or mitigate the identified risk(s) and/or vulnerabilities</w:t>
      </w:r>
      <w:r w:rsidR="00102038">
        <w:t xml:space="preserve"> based on the </w:t>
      </w:r>
      <w:r w:rsidR="00D505FB">
        <w:t xml:space="preserve">vulnerability </w:t>
      </w:r>
      <w:r w:rsidR="00102038">
        <w:t>assessment</w:t>
      </w:r>
      <w:r w:rsidR="00D505FB">
        <w:t>.</w:t>
      </w:r>
      <w:r>
        <w:t xml:space="preserve"> </w:t>
      </w:r>
    </w:p>
    <w:p w14:paraId="06E8CA1D" w14:textId="77777777" w:rsidR="0028103E" w:rsidRDefault="0028103E" w:rsidP="0028103E">
      <w:pPr>
        <w:pStyle w:val="FEMABullet-1"/>
        <w:numPr>
          <w:ilvl w:val="0"/>
          <w:numId w:val="5"/>
        </w:numPr>
        <w:contextualSpacing/>
      </w:pPr>
      <w:r>
        <w:t>Describe how the proposed target hardening focuses on the prevention of and/or protection against the risk</w:t>
      </w:r>
      <w:r w:rsidR="00102038">
        <w:t>/threat</w:t>
      </w:r>
      <w:r>
        <w:t xml:space="preserve"> of a terrorist </w:t>
      </w:r>
      <w:r w:rsidR="0084340C">
        <w:t xml:space="preserve">or other extremist </w:t>
      </w:r>
      <w:r>
        <w:t>attack.</w:t>
      </w:r>
    </w:p>
    <w:p w14:paraId="2B9E67CB" w14:textId="77777777" w:rsidR="0028103E" w:rsidRDefault="0028103E" w:rsidP="0028103E">
      <w:pPr>
        <w:pStyle w:val="FEMABullet-1"/>
        <w:numPr>
          <w:ilvl w:val="0"/>
          <w:numId w:val="5"/>
        </w:numPr>
        <w:contextualSpacing/>
      </w:pPr>
      <w:r>
        <w:t>Confirm that the proposed projects are allowable in accordance with the priorities of the NSGP (</w:t>
      </w:r>
      <w:hyperlink r:id="rId29" w:history="1">
        <w:r w:rsidRPr="00392292">
          <w:rPr>
            <w:rStyle w:val="Hyperlink"/>
          </w:rPr>
          <w:t>NOFO</w:t>
        </w:r>
      </w:hyperlink>
      <w:r w:rsidRPr="00392292">
        <w:t xml:space="preserve">, </w:t>
      </w:r>
      <w:hyperlink r:id="rId30" w:history="1">
        <w:r w:rsidRPr="00392292">
          <w:rPr>
            <w:rStyle w:val="Hyperlink"/>
          </w:rPr>
          <w:t>PGM</w:t>
        </w:r>
      </w:hyperlink>
      <w:r w:rsidR="00102038">
        <w:t>)</w:t>
      </w:r>
      <w:r w:rsidR="00870ECD">
        <w:t>.</w:t>
      </w:r>
    </w:p>
    <w:p w14:paraId="7700A57E" w14:textId="77777777" w:rsidR="0028103E" w:rsidRPr="0028103E" w:rsidRDefault="0028103E" w:rsidP="0028103E">
      <w:pPr>
        <w:pStyle w:val="FEMABullet-1"/>
        <w:numPr>
          <w:ilvl w:val="0"/>
          <w:numId w:val="5"/>
        </w:numPr>
        <w:contextualSpacing/>
      </w:pPr>
      <w:r w:rsidRPr="0028103E">
        <w:lastRenderedPageBreak/>
        <w:t xml:space="preserve">Confirm that the proposed projects are feasible (meaning there is a reasonable expectation based on predicable planning assumptions to complete all tasks, projects and/or activities within the subaward period of performance) </w:t>
      </w:r>
      <w:r w:rsidR="00102038">
        <w:t xml:space="preserve">and proposed milestones </w:t>
      </w:r>
      <w:r w:rsidRPr="0028103E">
        <w:t>under the NSGP.</w:t>
      </w:r>
    </w:p>
    <w:p w14:paraId="6ED9CF4D" w14:textId="77777777" w:rsidR="0028103E" w:rsidRDefault="0028103E" w:rsidP="0028103E">
      <w:pPr>
        <w:pStyle w:val="FEMAHeading2"/>
      </w:pPr>
      <w:r>
        <w:t xml:space="preserve">Section V – Milestones </w:t>
      </w:r>
    </w:p>
    <w:p w14:paraId="34F2B8FB" w14:textId="77777777" w:rsidR="0028103E" w:rsidRDefault="0028103E" w:rsidP="005A4420">
      <w:pPr>
        <w:pStyle w:val="FEMABullet-1"/>
        <w:numPr>
          <w:ilvl w:val="0"/>
          <w:numId w:val="5"/>
        </w:numPr>
        <w:spacing w:after="0"/>
      </w:pPr>
      <w:r w:rsidRPr="0028103E">
        <w:t>Describe any key activities that will lead to milestones in the program/project and grants management over the course of the NSGP grant award period of performance.</w:t>
      </w:r>
    </w:p>
    <w:p w14:paraId="5EAF4056" w14:textId="77777777" w:rsidR="00062799" w:rsidRPr="0028103E" w:rsidRDefault="00062799" w:rsidP="005A4420">
      <w:pPr>
        <w:pStyle w:val="FEMABullet-2"/>
        <w:numPr>
          <w:ilvl w:val="1"/>
          <w:numId w:val="5"/>
        </w:numPr>
      </w:pPr>
      <w:r>
        <w:t>NOTE: Anything involving modifications to a building or site will likely require EHP review. In that case, it should be one of the first milestones.</w:t>
      </w:r>
    </w:p>
    <w:p w14:paraId="04440434" w14:textId="77777777" w:rsidR="0028103E" w:rsidRDefault="0028103E" w:rsidP="0028103E">
      <w:pPr>
        <w:pStyle w:val="FEMAHeading2"/>
      </w:pPr>
      <w:r>
        <w:t xml:space="preserve">Section VI – Project Management </w:t>
      </w:r>
    </w:p>
    <w:p w14:paraId="4061F404" w14:textId="77777777" w:rsidR="0028103E" w:rsidRDefault="0028103E" w:rsidP="00556A25">
      <w:pPr>
        <w:pStyle w:val="FEMABullet-1"/>
        <w:numPr>
          <w:ilvl w:val="0"/>
          <w:numId w:val="5"/>
        </w:numPr>
        <w:spacing w:after="0"/>
      </w:pPr>
      <w:r w:rsidRPr="0028103E">
        <w:t>Describe the proposed management team’s roles, responsibilities, and governance structure to support the implementation of the projects/activities.</w:t>
      </w:r>
    </w:p>
    <w:p w14:paraId="08DB0EFB" w14:textId="77777777" w:rsidR="00556A25" w:rsidRPr="0028103E" w:rsidRDefault="00556A25" w:rsidP="0028103E">
      <w:pPr>
        <w:pStyle w:val="FEMABullet-1"/>
        <w:numPr>
          <w:ilvl w:val="0"/>
          <w:numId w:val="5"/>
        </w:numPr>
      </w:pPr>
      <w:r>
        <w:t>Assess the project management plan/approach.</w:t>
      </w:r>
    </w:p>
    <w:p w14:paraId="56DA5846" w14:textId="77777777" w:rsidR="0028103E" w:rsidRPr="00B31F17" w:rsidRDefault="0028103E" w:rsidP="0028103E">
      <w:pPr>
        <w:pStyle w:val="FEMAHeading2"/>
      </w:pPr>
      <w:r>
        <w:t xml:space="preserve">Section VII – Impact </w:t>
      </w:r>
    </w:p>
    <w:p w14:paraId="11794BE6" w14:textId="77777777" w:rsidR="00556A25" w:rsidRDefault="0028103E" w:rsidP="00556A25">
      <w:pPr>
        <w:pStyle w:val="FEMABullet-1"/>
        <w:numPr>
          <w:ilvl w:val="0"/>
          <w:numId w:val="5"/>
        </w:numPr>
        <w:contextualSpacing/>
      </w:pPr>
      <w:r>
        <w:t>Describe the outcome</w:t>
      </w:r>
      <w:r w:rsidR="00E1294B">
        <w:t xml:space="preserve"> and</w:t>
      </w:r>
      <w:r w:rsidR="0074023C">
        <w:t xml:space="preserve"> </w:t>
      </w:r>
      <w:r>
        <w:t>outputs of the proposed projects/activities that will indicate that the investment was successful.</w:t>
      </w:r>
    </w:p>
    <w:p w14:paraId="7561818E" w14:textId="77777777" w:rsidR="00556A25" w:rsidRDefault="00556A25" w:rsidP="00556A25">
      <w:pPr>
        <w:pStyle w:val="FEMAHeading2"/>
      </w:pPr>
      <w:r>
        <w:t>Funding History</w:t>
      </w:r>
    </w:p>
    <w:p w14:paraId="38B41DF8" w14:textId="77777777" w:rsidR="00556A25" w:rsidRPr="00556A25" w:rsidRDefault="00556A25" w:rsidP="00556A25">
      <w:pPr>
        <w:pStyle w:val="FEMABullet-1"/>
        <w:numPr>
          <w:ilvl w:val="0"/>
          <w:numId w:val="5"/>
        </w:numPr>
        <w:contextualSpacing/>
      </w:pPr>
      <w:r>
        <w:t>Include past funding amounts and projects under NSGP.</w:t>
      </w:r>
    </w:p>
    <w:p w14:paraId="70EE96D2" w14:textId="77777777" w:rsidR="009014F4" w:rsidRDefault="009014F4">
      <w:pPr>
        <w:spacing w:after="200" w:line="276" w:lineRule="auto"/>
        <w:rPr>
          <w:rFonts w:ascii="Franklin Gothic Medium" w:hAnsi="Franklin Gothic Medium"/>
          <w:sz w:val="38"/>
          <w:szCs w:val="38"/>
        </w:rPr>
      </w:pPr>
      <w:r>
        <w:br w:type="page"/>
      </w:r>
    </w:p>
    <w:p w14:paraId="373B4771" w14:textId="50A517FB" w:rsidR="0028103E" w:rsidRPr="0077121A" w:rsidRDefault="0028103E" w:rsidP="00F960C2">
      <w:pPr>
        <w:spacing w:after="200" w:line="276" w:lineRule="auto"/>
      </w:pPr>
      <w:bookmarkStart w:id="3" w:name="DefinitionsAndAcronyms"/>
      <w:r w:rsidRPr="0077121A">
        <w:lastRenderedPageBreak/>
        <w:t>Definitions</w:t>
      </w:r>
    </w:p>
    <w:bookmarkEnd w:id="3"/>
    <w:p w14:paraId="5F9664A8" w14:textId="3F9DC75A" w:rsidR="0028103E" w:rsidRDefault="0028103E" w:rsidP="0028103E">
      <w:pPr>
        <w:pStyle w:val="FEMABullet-1"/>
        <w:numPr>
          <w:ilvl w:val="0"/>
          <w:numId w:val="5"/>
        </w:numPr>
      </w:pPr>
      <w:r w:rsidRPr="00392292">
        <w:rPr>
          <w:u w:val="single"/>
        </w:rPr>
        <w:t>Vulnerability Assessment</w:t>
      </w:r>
      <w:r>
        <w:t xml:space="preserve">: The vulnerability assessment is a documented review of your facility that identifies gaps in security. Addressing gaps as they are identified in the vulnerability assessment keeps a facility and its </w:t>
      </w:r>
      <w:r w:rsidR="00280242">
        <w:t xml:space="preserve">occupants, visitors, or members </w:t>
      </w:r>
      <w:r>
        <w:t xml:space="preserve">safer. This document is the foundation of an NSGP application. </w:t>
      </w:r>
    </w:p>
    <w:p w14:paraId="22F59C11" w14:textId="10BA39CA" w:rsidR="00280242" w:rsidRDefault="00280242" w:rsidP="00280242">
      <w:pPr>
        <w:pStyle w:val="FEMABullet-1"/>
        <w:numPr>
          <w:ilvl w:val="0"/>
          <w:numId w:val="5"/>
        </w:numPr>
      </w:pPr>
      <w:r w:rsidRPr="7BDB96D9">
        <w:rPr>
          <w:rFonts w:eastAsia="Franklin Gothic Book" w:cs="Tahoma"/>
          <w:u w:val="single"/>
        </w:rPr>
        <w:t>Underserved Communities or Populations</w:t>
      </w:r>
      <w:r w:rsidRPr="7BDB96D9">
        <w:rPr>
          <w:rFonts w:eastAsia="Franklin Gothic Book" w:cs="Tahoma"/>
        </w:rPr>
        <w:t xml:space="preserve">: </w:t>
      </w:r>
      <w:r w:rsidR="001D6AFF">
        <w:rPr>
          <w:rFonts w:eastAsia="Franklin Gothic Book" w:cs="Tahoma"/>
        </w:rPr>
        <w:t>Includes c</w:t>
      </w:r>
      <w:r w:rsidRPr="7BDB96D9">
        <w:rPr>
          <w:rFonts w:eastAsia="Franklin Gothic Book" w:cs="Tahoma"/>
        </w:rPr>
        <w:t xml:space="preserve">ommunities and populations who traditionally face barriers in accessing and using publicly available resources, </w:t>
      </w:r>
      <w:r w:rsidR="001D6AFF">
        <w:rPr>
          <w:rFonts w:eastAsia="Franklin Gothic Book" w:cs="Tahoma"/>
        </w:rPr>
        <w:t>including</w:t>
      </w:r>
      <w:r w:rsidRPr="7BDB96D9">
        <w:rPr>
          <w:rFonts w:eastAsia="Franklin Gothic Book" w:cs="Tahoma"/>
        </w:rPr>
        <w:t xml:space="preserve"> those underserved because of geographic location, religion, sexual orientation, gender identity, underserved racial and ethnic populations, underserved because of special needs (such as language barriers, disabilities, alienage status, or age), and any other community or population determined to be underserved by the Secretary of </w:t>
      </w:r>
      <w:r w:rsidRPr="007010CA">
        <w:rPr>
          <w:rFonts w:eastAsia="Franklin Gothic Book" w:cs="Tahoma"/>
        </w:rPr>
        <w:t>the Department of Homeland Security</w:t>
      </w:r>
      <w:r w:rsidR="00D54E6B" w:rsidRPr="007010CA">
        <w:rPr>
          <w:rFonts w:eastAsia="Franklin Gothic Book" w:cs="Tahoma"/>
        </w:rPr>
        <w:t xml:space="preserve"> (DHS)</w:t>
      </w:r>
      <w:r w:rsidRPr="7BDB96D9">
        <w:rPr>
          <w:rFonts w:eastAsia="Franklin Gothic Book" w:cs="Tahoma"/>
        </w:rPr>
        <w:t>, as appropriate.</w:t>
      </w:r>
    </w:p>
    <w:p w14:paraId="27A057E0" w14:textId="2C13F9E5" w:rsidR="0028103E" w:rsidRDefault="0028103E" w:rsidP="0028103E">
      <w:pPr>
        <w:pStyle w:val="FEMABullet-1"/>
        <w:numPr>
          <w:ilvl w:val="0"/>
          <w:numId w:val="5"/>
        </w:numPr>
      </w:pPr>
      <w:r w:rsidRPr="00392292">
        <w:rPr>
          <w:u w:val="single"/>
        </w:rPr>
        <w:t>Subapplicant/Subrecipient</w:t>
      </w:r>
      <w:r>
        <w:t>: Individual nonprofit organizations are considered the subapplicants or the subrecipients of the NSGP grant</w:t>
      </w:r>
      <w:r w:rsidR="00280242">
        <w:t xml:space="preserve">. </w:t>
      </w:r>
      <w:bookmarkStart w:id="4" w:name="_Hlk126223538"/>
      <w:r w:rsidR="00280242">
        <w:t>T</w:t>
      </w:r>
      <w:r>
        <w:t xml:space="preserve">he </w:t>
      </w:r>
      <w:bookmarkEnd w:id="4"/>
      <w:r w:rsidRPr="00A61A4C">
        <w:t>SAA is</w:t>
      </w:r>
      <w:r>
        <w:t xml:space="preserve"> the primary applicant and recipient. Each nonprofit organization must individually submit an application to their SAA, which will then submit it to FEMA for consideration, but the award itself will be made directly to the state or territory’s SAA. The SAA will then manage the grant and be the main point of contact for the nonprofit organizations</w:t>
      </w:r>
      <w:r w:rsidR="00870ECD">
        <w:t xml:space="preserve"> for everything related to their grant award</w:t>
      </w:r>
      <w:r>
        <w:t xml:space="preserve">. </w:t>
      </w:r>
    </w:p>
    <w:p w14:paraId="4D57F3DB" w14:textId="7A9C9E8B" w:rsidR="0028103E" w:rsidRDefault="0028103E" w:rsidP="0028103E">
      <w:pPr>
        <w:pStyle w:val="FEMABullet-1"/>
        <w:numPr>
          <w:ilvl w:val="0"/>
          <w:numId w:val="5"/>
        </w:numPr>
      </w:pPr>
      <w:r w:rsidRPr="00392292">
        <w:rPr>
          <w:u w:val="single"/>
        </w:rPr>
        <w:t>Period of Performance</w:t>
      </w:r>
      <w:r>
        <w:t>: The period of performance is the length of time that recipients and subrecipients have to implement their project</w:t>
      </w:r>
      <w:r w:rsidR="00D75249">
        <w:t>(s)</w:t>
      </w:r>
      <w:r>
        <w:t xml:space="preserve">, accomplish all goals, and expend all grant funding. The period of performance under the NSGP is 36 months for </w:t>
      </w:r>
      <w:r w:rsidR="001D6AFF">
        <w:t>t</w:t>
      </w:r>
      <w:r w:rsidR="00A61A4C" w:rsidRPr="00A61A4C">
        <w:t xml:space="preserve">he </w:t>
      </w:r>
      <w:r w:rsidR="00D07645">
        <w:t xml:space="preserve">SAAs. However, given </w:t>
      </w:r>
      <w:r w:rsidR="001D6AFF">
        <w:t xml:space="preserve">that </w:t>
      </w:r>
      <w:r w:rsidR="00D07645">
        <w:t xml:space="preserve">the SAA has a high level of administrative burden in managing the NSGP, typically a </w:t>
      </w:r>
      <w:r>
        <w:t>shorter</w:t>
      </w:r>
      <w:r w:rsidR="00D07645">
        <w:t xml:space="preserve"> period of performance than 36 months is given to </w:t>
      </w:r>
      <w:r>
        <w:t xml:space="preserve">nonprofit subrecipients. There may be situational extensions to the period of performance based on undue hardships, but recipients and subrecipients should not assume any extensions will be granted and plan for full project completion within the </w:t>
      </w:r>
      <w:r w:rsidR="00870ECD">
        <w:t>designated</w:t>
      </w:r>
      <w:r>
        <w:t xml:space="preserve"> period of performance. </w:t>
      </w:r>
      <w:r w:rsidR="00827DDB">
        <w:t xml:space="preserve">All costs must be </w:t>
      </w:r>
      <w:r w:rsidR="00EE43E7">
        <w:t>incurred,</w:t>
      </w:r>
      <w:r w:rsidR="00827DDB">
        <w:t xml:space="preserve"> and all services or goods must be completed or delivered within the period of performance. </w:t>
      </w:r>
      <w:r w:rsidR="00B7320D">
        <w:t>Unless the subrecipient and SAA have requested and received approval from FEMA for pre-award costs, a</w:t>
      </w:r>
      <w:r w:rsidR="00827DDB">
        <w:t>ny expenditures made prior to official notification of award from the SAA and before the start of the subrecipient’s period of performance will be considered unallowable</w:t>
      </w:r>
      <w:r w:rsidR="00B7320D">
        <w:t>.</w:t>
      </w:r>
    </w:p>
    <w:p w14:paraId="392DB1D8" w14:textId="1CF8E957" w:rsidR="0028103E" w:rsidRDefault="00B7320D" w:rsidP="0028103E">
      <w:pPr>
        <w:pStyle w:val="FEMABullet-1"/>
        <w:numPr>
          <w:ilvl w:val="0"/>
          <w:numId w:val="5"/>
        </w:numPr>
      </w:pPr>
      <w:r>
        <w:rPr>
          <w:u w:val="single"/>
        </w:rPr>
        <w:t xml:space="preserve">High-risk </w:t>
      </w:r>
      <w:r w:rsidR="0028103E" w:rsidRPr="00392292">
        <w:rPr>
          <w:u w:val="single"/>
        </w:rPr>
        <w:t>Urban Area</w:t>
      </w:r>
      <w:r w:rsidR="0028103E">
        <w:t xml:space="preserve">: </w:t>
      </w:r>
      <w:r w:rsidR="004A40D9">
        <w:t xml:space="preserve">High-risk </w:t>
      </w:r>
      <w:r w:rsidR="00BE40EC">
        <w:t>u</w:t>
      </w:r>
      <w:r w:rsidR="0028103E">
        <w:t xml:space="preserve">rban </w:t>
      </w:r>
      <w:r w:rsidR="00BE40EC">
        <w:t>a</w:t>
      </w:r>
      <w:r w:rsidR="0028103E">
        <w:t>reas are metropolitan locations designated in FEMA’s Urban Area Security Initiative (UASI) program each year</w:t>
      </w:r>
      <w:r w:rsidR="00D15265">
        <w:t xml:space="preserve"> based on the 100 most populous metropolitan statistical areas (MSAs)</w:t>
      </w:r>
      <w:r w:rsidR="0028103E">
        <w:t xml:space="preserve">. Nonprofit organizations with physical locations in one of those </w:t>
      </w:r>
      <w:r w:rsidR="00D15265">
        <w:t xml:space="preserve">high-risk </w:t>
      </w:r>
      <w:r w:rsidR="0028103E">
        <w:t xml:space="preserve">urban areas </w:t>
      </w:r>
      <w:r w:rsidR="006169EF">
        <w:t>are</w:t>
      </w:r>
      <w:r w:rsidR="0028103E">
        <w:t xml:space="preserve"> eligible under the NSGP-U</w:t>
      </w:r>
      <w:r w:rsidR="00280242">
        <w:t xml:space="preserve">rban </w:t>
      </w:r>
      <w:r w:rsidR="00D14AA3">
        <w:t>A</w:t>
      </w:r>
      <w:r w:rsidR="00280242">
        <w:t>rea (UA)</w:t>
      </w:r>
      <w:r w:rsidR="0028103E">
        <w:t xml:space="preserve"> program; all other</w:t>
      </w:r>
      <w:r w:rsidR="006169EF">
        <w:t xml:space="preserve"> nonprofit</w:t>
      </w:r>
      <w:r w:rsidR="0028103E">
        <w:t>s are eligible under the NSGP-S</w:t>
      </w:r>
      <w:r w:rsidR="00280242">
        <w:t>tate (S)</w:t>
      </w:r>
      <w:r w:rsidR="0028103E">
        <w:t xml:space="preserve"> program. The list of </w:t>
      </w:r>
      <w:r w:rsidR="006E0313">
        <w:t xml:space="preserve">high-risk </w:t>
      </w:r>
      <w:r w:rsidR="0028103E">
        <w:t xml:space="preserve">urban areas under UASI changes every year based on risk. A list of eligible </w:t>
      </w:r>
      <w:r w:rsidR="006E0313">
        <w:t xml:space="preserve">high-risk </w:t>
      </w:r>
      <w:r w:rsidR="0028103E">
        <w:t xml:space="preserve">urban areas will be included in each year’s NSGP NOFO. Because </w:t>
      </w:r>
      <w:r w:rsidR="006E0313">
        <w:t xml:space="preserve">high-risk </w:t>
      </w:r>
      <w:r w:rsidR="0028103E">
        <w:t>urban areas often extend beyond the local city limits</w:t>
      </w:r>
      <w:r w:rsidR="009B74ED">
        <w:t xml:space="preserve"> and because the localities included within the corresponding MSA are not always included in the high-risk </w:t>
      </w:r>
      <w:r w:rsidR="00BE40EC">
        <w:t>u</w:t>
      </w:r>
      <w:r w:rsidR="009B74ED">
        <w:t xml:space="preserve">rban </w:t>
      </w:r>
      <w:r w:rsidR="00BE40EC">
        <w:t>a</w:t>
      </w:r>
      <w:r w:rsidR="009B74ED">
        <w:t>rea</w:t>
      </w:r>
      <w:r w:rsidR="0028103E">
        <w:t xml:space="preserve">, contact your SAA to confirm whether your organization is located within a designated </w:t>
      </w:r>
      <w:r w:rsidR="006E0313">
        <w:t xml:space="preserve">high-risk </w:t>
      </w:r>
      <w:r w:rsidR="0028103E">
        <w:t>urban area for the purposes of the NSGP-U</w:t>
      </w:r>
      <w:r w:rsidR="00D14AA3">
        <w:t>A</w:t>
      </w:r>
      <w:r w:rsidR="0028103E">
        <w:t xml:space="preserve"> program. If a nonprofit does not apply for the correct funding stream based on location, the application will be automatically eliminated. </w:t>
      </w:r>
    </w:p>
    <w:p w14:paraId="290C9100" w14:textId="5C36C6E8" w:rsidR="0028103E" w:rsidRDefault="0028103E" w:rsidP="0028103E">
      <w:pPr>
        <w:pStyle w:val="FEMABullet-1"/>
        <w:numPr>
          <w:ilvl w:val="0"/>
          <w:numId w:val="5"/>
        </w:numPr>
      </w:pPr>
      <w:r w:rsidRPr="00392292">
        <w:rPr>
          <w:u w:val="single"/>
        </w:rPr>
        <w:lastRenderedPageBreak/>
        <w:t>State Administrative Agency (SAA)</w:t>
      </w:r>
      <w:r>
        <w:t xml:space="preserve">: SAAs are the designated state and territory offices that manage the NSGP awards. These offices are the primary applicants to </w:t>
      </w:r>
      <w:r w:rsidR="001D6AFF">
        <w:t xml:space="preserve">FEMA </w:t>
      </w:r>
      <w:r>
        <w:t xml:space="preserve">and recipients </w:t>
      </w:r>
      <w:r w:rsidR="001D6AFF">
        <w:t xml:space="preserve">from FEMA </w:t>
      </w:r>
      <w:r>
        <w:t xml:space="preserve">of NSGP funds. The SAA will make NSGP subawards to subrecipients (e.g., nonprofit organizations). </w:t>
      </w:r>
    </w:p>
    <w:p w14:paraId="62236532" w14:textId="21024AE1" w:rsidR="0028103E" w:rsidRDefault="0028103E" w:rsidP="0028103E">
      <w:pPr>
        <w:pStyle w:val="FEMABullet-1"/>
        <w:numPr>
          <w:ilvl w:val="0"/>
          <w:numId w:val="5"/>
        </w:numPr>
      </w:pPr>
      <w:bookmarkStart w:id="5" w:name="Risk"/>
      <w:r w:rsidRPr="00392292">
        <w:rPr>
          <w:u w:val="single"/>
        </w:rPr>
        <w:t>Risk</w:t>
      </w:r>
      <w:bookmarkEnd w:id="5"/>
      <w:r>
        <w:t xml:space="preserve">: </w:t>
      </w:r>
      <w:r w:rsidR="00EE30FA">
        <w:t>P</w:t>
      </w:r>
      <w:r>
        <w:t>otential for an adverse outcome assessed as a function of hazard/threats, assets and their vulnerabilities, and consequence</w:t>
      </w:r>
      <w:r w:rsidR="00C149BC">
        <w:t>.</w:t>
      </w:r>
      <w:r w:rsidR="00D07645">
        <w:t xml:space="preserve"> </w:t>
      </w:r>
      <w:r w:rsidR="00280242">
        <w:t>In the context of NSGP applications</w:t>
      </w:r>
      <w:r w:rsidR="005376BE">
        <w:t xml:space="preserve">, </w:t>
      </w:r>
      <w:r w:rsidR="006169EF">
        <w:t>n</w:t>
      </w:r>
      <w:r w:rsidR="0051599B" w:rsidRPr="0051599B">
        <w:t>onprofit organizations should describe their current threat/risk</w:t>
      </w:r>
      <w:r w:rsidR="0051599B">
        <w:t xml:space="preserve"> of terroristic </w:t>
      </w:r>
      <w:r w:rsidR="00F410B5">
        <w:t xml:space="preserve">or other extremist </w:t>
      </w:r>
      <w:r w:rsidR="0051599B">
        <w:t>attack and how those identified vulnerabilities (in the vulnerability assessment) could potentially be exploited.</w:t>
      </w:r>
    </w:p>
    <w:p w14:paraId="02EE11D9" w14:textId="59DA5883" w:rsidR="0028103E" w:rsidRDefault="0028103E" w:rsidP="0028103E">
      <w:pPr>
        <w:pStyle w:val="FEMABullet-1"/>
        <w:numPr>
          <w:ilvl w:val="0"/>
          <w:numId w:val="5"/>
        </w:numPr>
      </w:pPr>
      <w:bookmarkStart w:id="6" w:name="Threat"/>
      <w:r w:rsidRPr="00392292">
        <w:rPr>
          <w:u w:val="single"/>
        </w:rPr>
        <w:t>Threat</w:t>
      </w:r>
      <w:bookmarkEnd w:id="6"/>
      <w:r>
        <w:t xml:space="preserve">: </w:t>
      </w:r>
      <w:r w:rsidR="0040252D">
        <w:t>I</w:t>
      </w:r>
      <w:r>
        <w:t xml:space="preserve">ndication of potential harm to life, information, operations, the environment and/or property; may be a natural or human-created occurrence and </w:t>
      </w:r>
      <w:r w:rsidR="00280242">
        <w:t xml:space="preserve">considers </w:t>
      </w:r>
      <w:r>
        <w:t>capabilities, intentions, and attack methods of adversaries used to exploit circumstances or occurrences with the intent to cause harm</w:t>
      </w:r>
      <w:r w:rsidR="00C149BC">
        <w:t>.</w:t>
      </w:r>
    </w:p>
    <w:p w14:paraId="022F6DC7" w14:textId="5B892D04" w:rsidR="0028103E" w:rsidRDefault="0028103E" w:rsidP="0028103E">
      <w:pPr>
        <w:pStyle w:val="FEMABullet-1"/>
        <w:numPr>
          <w:ilvl w:val="0"/>
          <w:numId w:val="5"/>
        </w:numPr>
      </w:pPr>
      <w:bookmarkStart w:id="7" w:name="Vulnerability"/>
      <w:r w:rsidRPr="00392292">
        <w:rPr>
          <w:u w:val="single"/>
        </w:rPr>
        <w:t>Vulnerability</w:t>
      </w:r>
      <w:bookmarkEnd w:id="7"/>
      <w:r>
        <w:t xml:space="preserve">: </w:t>
      </w:r>
      <w:r w:rsidR="0029385B">
        <w:t>P</w:t>
      </w:r>
      <w:r>
        <w:t>hysical feature or operational attribute that renders an entity open to exploitation or susceptible to a given hazard; includes characteristic of design, location, security posture, operation, or any combination thereof, that renders an asset, system, network, or entity susceptible to disruption, destruction, or exploitation</w:t>
      </w:r>
      <w:r w:rsidR="003A3AAF">
        <w:t>.</w:t>
      </w:r>
    </w:p>
    <w:p w14:paraId="70932AC2" w14:textId="0512481E" w:rsidR="0028103E" w:rsidRDefault="0028103E" w:rsidP="0028103E">
      <w:pPr>
        <w:pStyle w:val="FEMABullet-1"/>
        <w:numPr>
          <w:ilvl w:val="0"/>
          <w:numId w:val="5"/>
        </w:numPr>
      </w:pPr>
      <w:bookmarkStart w:id="8" w:name="Consequence"/>
      <w:r w:rsidRPr="00392292">
        <w:rPr>
          <w:u w:val="single"/>
        </w:rPr>
        <w:t>Consequence</w:t>
      </w:r>
      <w:bookmarkEnd w:id="8"/>
      <w:r>
        <w:t xml:space="preserve">: </w:t>
      </w:r>
      <w:r w:rsidR="0029385B">
        <w:t>E</w:t>
      </w:r>
      <w:r>
        <w:t>ffect of an event, incident, or occurrence; commonly measured in four ways: human, economic, mission, and psychological, but may also include other factors such as impact on the environment</w:t>
      </w:r>
      <w:r w:rsidR="003A3AAF">
        <w:t>.</w:t>
      </w:r>
    </w:p>
    <w:p w14:paraId="147E9F6D" w14:textId="6828B716" w:rsidR="0028103E" w:rsidRDefault="7A932842" w:rsidP="00E76DDE">
      <w:pPr>
        <w:pStyle w:val="FEMABullet-1"/>
        <w:numPr>
          <w:ilvl w:val="0"/>
          <w:numId w:val="5"/>
        </w:numPr>
        <w:spacing w:after="0"/>
      </w:pPr>
      <w:r w:rsidRPr="07AB819B">
        <w:rPr>
          <w:u w:val="single"/>
        </w:rPr>
        <w:t>Terrorism</w:t>
      </w:r>
      <w:r>
        <w:t xml:space="preserve">: </w:t>
      </w:r>
      <w:r w:rsidR="4225CE02">
        <w:t>Any activity that:</w:t>
      </w:r>
    </w:p>
    <w:p w14:paraId="2571AA0F" w14:textId="0FE46D66" w:rsidR="00A02C98" w:rsidRDefault="00A02C98" w:rsidP="00E76DDE">
      <w:pPr>
        <w:pStyle w:val="FEMANormal"/>
        <w:numPr>
          <w:ilvl w:val="0"/>
          <w:numId w:val="51"/>
        </w:numPr>
        <w:spacing w:after="0"/>
      </w:pPr>
      <w:r>
        <w:t>Involves an act that: A) is dangerous to human life or potentially destructive of critical infrastructure or key resources</w:t>
      </w:r>
      <w:r w:rsidR="00ED1B15">
        <w:t xml:space="preserve">; and B) </w:t>
      </w:r>
      <w:r w:rsidR="00432D2F" w:rsidRPr="00432D2F">
        <w:t>is a violation of the criminal laws of the United States or of any State or other subdivision of the United States; and</w:t>
      </w:r>
    </w:p>
    <w:p w14:paraId="102F956E" w14:textId="1AC543D8" w:rsidR="00432D2F" w:rsidRDefault="009D1E6E" w:rsidP="00E76DDE">
      <w:pPr>
        <w:pStyle w:val="FEMANormal"/>
        <w:numPr>
          <w:ilvl w:val="0"/>
          <w:numId w:val="51"/>
        </w:numPr>
      </w:pPr>
      <w:r>
        <w:t>Appears to be intended to: A) intimidate or coerce a civilian population; B) influence a policy of a government by intimidation or coercion; or C) affect the conduct of a government by mass destruction, assassination, or kidnapping.</w:t>
      </w:r>
    </w:p>
    <w:p w14:paraId="6494C8E7" w14:textId="41579846" w:rsidR="0028103E" w:rsidRPr="00216FDD" w:rsidRDefault="0028103E" w:rsidP="00216FDD">
      <w:pPr>
        <w:pStyle w:val="FEMABoxedText"/>
        <w:rPr>
          <w:i/>
          <w:iCs/>
        </w:rPr>
      </w:pPr>
      <w:r w:rsidRPr="00392292">
        <w:rPr>
          <w:i/>
          <w:iCs/>
        </w:rPr>
        <w:t xml:space="preserve">Additional definitions can be found in the </w:t>
      </w:r>
      <w:hyperlink r:id="rId31" w:history="1">
        <w:r w:rsidRPr="00392292">
          <w:rPr>
            <w:rStyle w:val="Hyperlink"/>
            <w:i/>
            <w:iCs/>
          </w:rPr>
          <w:t>DHS Lexicon Terms and Definitions</w:t>
        </w:r>
      </w:hyperlink>
      <w:r w:rsidRPr="00392292">
        <w:rPr>
          <w:i/>
          <w:iCs/>
        </w:rPr>
        <w:t>.</w:t>
      </w:r>
    </w:p>
    <w:p w14:paraId="289EC5A2" w14:textId="77777777" w:rsidR="00A63255" w:rsidRDefault="00A63255">
      <w:pPr>
        <w:spacing w:after="200" w:line="276" w:lineRule="auto"/>
        <w:rPr>
          <w:rFonts w:ascii="Franklin Gothic Medium" w:hAnsi="Franklin Gothic Medium"/>
          <w:sz w:val="38"/>
          <w:szCs w:val="38"/>
        </w:rPr>
      </w:pPr>
      <w:r>
        <w:br w:type="page"/>
      </w:r>
    </w:p>
    <w:p w14:paraId="585D6B7A" w14:textId="506041B9" w:rsidR="007C2555" w:rsidRDefault="00216FDD" w:rsidP="00F960C2">
      <w:pPr>
        <w:pStyle w:val="FEMAHeading1"/>
        <w:numPr>
          <w:ilvl w:val="1"/>
          <w:numId w:val="0"/>
        </w:numPr>
        <w:spacing w:before="0" w:after="0"/>
      </w:pPr>
      <w:r>
        <w:lastRenderedPageBreak/>
        <w:t>Resources</w:t>
      </w:r>
    </w:p>
    <w:p w14:paraId="7A9DB26B" w14:textId="3E58D784" w:rsidR="002D266F" w:rsidRPr="00793CDA" w:rsidRDefault="008D5459" w:rsidP="00793CDA">
      <w:pPr>
        <w:pStyle w:val="FEMANormal"/>
        <w:spacing w:after="0"/>
      </w:pPr>
      <w:r>
        <w:t>Th</w:t>
      </w:r>
      <w:r w:rsidR="00BA14B6">
        <w:t xml:space="preserve">is section contains a </w:t>
      </w:r>
      <w:r>
        <w:t xml:space="preserve">list of resources that NSGP applicants may find </w:t>
      </w:r>
      <w:r w:rsidR="006C73C3">
        <w:t>useful</w:t>
      </w:r>
      <w:r>
        <w:t xml:space="preserve"> in the development of their Investment Justification</w:t>
      </w:r>
      <w:r w:rsidR="00897801">
        <w:t xml:space="preserve">s. Potential applicants can use the links listed below to access information and resources that can assist in the NSGP application process and project </w:t>
      </w:r>
      <w:r w:rsidR="006C73C3">
        <w:t xml:space="preserve">implementation. </w:t>
      </w:r>
      <w:r w:rsidR="00056D18">
        <w:t>R</w:t>
      </w:r>
      <w:r w:rsidR="002D266F">
        <w:t xml:space="preserve">esources </w:t>
      </w:r>
      <w:r w:rsidR="006761D1">
        <w:t>referring</w:t>
      </w:r>
      <w:r w:rsidR="006169EF">
        <w:t xml:space="preserve"> to</w:t>
      </w:r>
      <w:r w:rsidR="002D266F">
        <w:t xml:space="preserve"> </w:t>
      </w:r>
      <w:r w:rsidR="00324E57">
        <w:t xml:space="preserve">prior fiscal years </w:t>
      </w:r>
      <w:r w:rsidR="002D266F">
        <w:t xml:space="preserve">are provided for historical reference only. </w:t>
      </w:r>
    </w:p>
    <w:p w14:paraId="33A2111B" w14:textId="324C6710" w:rsidR="00216FDD" w:rsidRPr="007C2555" w:rsidRDefault="00216FDD" w:rsidP="00793CDA">
      <w:pPr>
        <w:pStyle w:val="Heading3"/>
        <w:spacing w:before="240"/>
      </w:pPr>
      <w:r w:rsidRPr="007C2555">
        <w:t>DHS FEMA, Grant Programs Directorate</w:t>
      </w:r>
    </w:p>
    <w:p w14:paraId="5237FCC9" w14:textId="11A03D2E"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Learn more: </w:t>
      </w:r>
      <w:hyperlink r:id="rId32" w:history="1">
        <w:r w:rsidRPr="00BB2D7D">
          <w:rPr>
            <w:rStyle w:val="Hyperlink"/>
            <w:rFonts w:asciiTheme="minorHAnsi" w:hAnsiTheme="minorHAnsi" w:cs="Times New Roman"/>
            <w:color w:val="0461C1"/>
            <w:szCs w:val="22"/>
          </w:rPr>
          <w:t>Nonprofit Security Grant Program</w:t>
        </w:r>
      </w:hyperlink>
      <w:r w:rsidR="007C17CF">
        <w:rPr>
          <w:rStyle w:val="Hyperlink"/>
          <w:rFonts w:asciiTheme="minorHAnsi" w:hAnsiTheme="minorHAnsi" w:cs="Times New Roman"/>
          <w:color w:val="0461C1"/>
          <w:szCs w:val="22"/>
        </w:rPr>
        <w:t xml:space="preserve"> </w:t>
      </w:r>
    </w:p>
    <w:p w14:paraId="48E997E4"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State Administrative Agency (SAA) Contact List: </w:t>
      </w:r>
      <w:hyperlink r:id="rId33" w:history="1">
        <w:r w:rsidRPr="00BB2D7D">
          <w:rPr>
            <w:rStyle w:val="Hyperlink"/>
            <w:rFonts w:asciiTheme="minorHAnsi" w:hAnsiTheme="minorHAnsi" w:cs="Times New Roman"/>
            <w:color w:val="0461C1"/>
            <w:szCs w:val="22"/>
          </w:rPr>
          <w:t>State Administrative Agency (SAA) Contacts</w:t>
        </w:r>
      </w:hyperlink>
    </w:p>
    <w:p w14:paraId="29DFAE61"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NSGP Notices of Funding Opportunity and Documents: </w:t>
      </w:r>
      <w:hyperlink r:id="rId34" w:history="1">
        <w:r w:rsidRPr="00BB2D7D">
          <w:rPr>
            <w:rStyle w:val="Hyperlink"/>
            <w:rFonts w:asciiTheme="minorHAnsi" w:hAnsiTheme="minorHAnsi" w:cs="Times New Roman"/>
            <w:color w:val="0461C1"/>
            <w:szCs w:val="22"/>
          </w:rPr>
          <w:t>Notices of Funding Opportunity</w:t>
        </w:r>
      </w:hyperlink>
    </w:p>
    <w:p w14:paraId="524559D6"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Grants Management Requirements and Procurement Under Grants: </w:t>
      </w:r>
      <w:hyperlink r:id="rId35" w:history="1">
        <w:r w:rsidRPr="00BB2D7D">
          <w:rPr>
            <w:rStyle w:val="Hyperlink"/>
            <w:rFonts w:asciiTheme="minorHAnsi" w:hAnsiTheme="minorHAnsi" w:cs="Times New Roman"/>
            <w:color w:val="0461C1"/>
            <w:szCs w:val="22"/>
          </w:rPr>
          <w:t>FEMA Grants</w:t>
        </w:r>
      </w:hyperlink>
    </w:p>
    <w:p w14:paraId="49944766"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00000"/>
          <w:szCs w:val="22"/>
        </w:rPr>
      </w:pPr>
      <w:r w:rsidRPr="00BB2D7D">
        <w:rPr>
          <w:rFonts w:asciiTheme="minorHAnsi" w:hAnsiTheme="minorHAnsi" w:cs="Times New Roman"/>
          <w:szCs w:val="22"/>
        </w:rPr>
        <w:t xml:space="preserve">Preparedness Grants Manual: </w:t>
      </w:r>
      <w:hyperlink r:id="rId36" w:history="1">
        <w:r w:rsidRPr="00BB2D7D">
          <w:rPr>
            <w:rStyle w:val="Hyperlink"/>
            <w:rFonts w:asciiTheme="minorHAnsi" w:hAnsiTheme="minorHAnsi" w:cs="Times New Roman"/>
            <w:color w:val="0461C1"/>
            <w:szCs w:val="22"/>
          </w:rPr>
          <w:t>Preparedness Grants Manual</w:t>
        </w:r>
      </w:hyperlink>
      <w:r w:rsidRPr="00BB2D7D">
        <w:rPr>
          <w:rFonts w:asciiTheme="minorHAnsi" w:hAnsiTheme="minorHAnsi" w:cs="Times New Roman"/>
          <w:color w:val="0461C1"/>
          <w:szCs w:val="22"/>
        </w:rPr>
        <w:t xml:space="preserve"> </w:t>
      </w:r>
      <w:r w:rsidRPr="00BB2D7D">
        <w:rPr>
          <w:rFonts w:asciiTheme="minorHAnsi" w:hAnsiTheme="minorHAnsi" w:cs="Times New Roman"/>
          <w:color w:val="000000"/>
          <w:szCs w:val="22"/>
        </w:rPr>
        <w:t>(See Appendix C for NSGP-specific information)</w:t>
      </w:r>
    </w:p>
    <w:p w14:paraId="5883FA08"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Preparedness Webinars: </w:t>
      </w:r>
      <w:hyperlink r:id="rId37" w:history="1">
        <w:r w:rsidRPr="00BB2D7D">
          <w:rPr>
            <w:rStyle w:val="Hyperlink"/>
            <w:rFonts w:asciiTheme="minorHAnsi" w:hAnsiTheme="minorHAnsi" w:cs="Times New Roman"/>
            <w:color w:val="0461C1"/>
            <w:szCs w:val="22"/>
          </w:rPr>
          <w:t>Preparedness Webinars</w:t>
        </w:r>
      </w:hyperlink>
    </w:p>
    <w:p w14:paraId="5A1BE6E9" w14:textId="64C246E8"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00000"/>
          <w:szCs w:val="22"/>
        </w:rPr>
      </w:pPr>
      <w:r w:rsidRPr="00BB2D7D">
        <w:rPr>
          <w:rFonts w:asciiTheme="minorHAnsi" w:hAnsiTheme="minorHAnsi" w:cs="Times New Roman"/>
          <w:szCs w:val="22"/>
        </w:rPr>
        <w:t xml:space="preserve">Investment Justification: </w:t>
      </w:r>
      <w:hyperlink r:id="rId38" w:history="1">
        <w:r w:rsidRPr="00BB2D7D">
          <w:rPr>
            <w:rStyle w:val="Hyperlink"/>
            <w:rFonts w:asciiTheme="minorHAnsi" w:hAnsiTheme="minorHAnsi" w:cs="Times New Roman"/>
            <w:color w:val="0461C1"/>
            <w:szCs w:val="22"/>
          </w:rPr>
          <w:t>Grants.gov</w:t>
        </w:r>
      </w:hyperlink>
      <w:r w:rsidRPr="00BB2D7D">
        <w:rPr>
          <w:rFonts w:asciiTheme="minorHAnsi" w:hAnsiTheme="minorHAnsi" w:cs="Times New Roman"/>
          <w:color w:val="0461C1"/>
          <w:szCs w:val="22"/>
        </w:rPr>
        <w:t xml:space="preserve"> </w:t>
      </w:r>
      <w:r w:rsidRPr="00BB2D7D">
        <w:rPr>
          <w:rFonts w:asciiTheme="minorHAnsi" w:hAnsiTheme="minorHAnsi" w:cs="Times New Roman"/>
          <w:color w:val="000000"/>
          <w:szCs w:val="22"/>
        </w:rPr>
        <w:t>(Keyword Search: FY 202</w:t>
      </w:r>
      <w:r w:rsidR="00671139">
        <w:rPr>
          <w:rFonts w:asciiTheme="minorHAnsi" w:hAnsiTheme="minorHAnsi" w:cs="Times New Roman"/>
          <w:color w:val="000000"/>
          <w:szCs w:val="22"/>
        </w:rPr>
        <w:t>3</w:t>
      </w:r>
      <w:r w:rsidRPr="00BB2D7D">
        <w:rPr>
          <w:rFonts w:asciiTheme="minorHAnsi" w:hAnsiTheme="minorHAnsi" w:cs="Times New Roman"/>
          <w:color w:val="000000"/>
          <w:szCs w:val="22"/>
        </w:rPr>
        <w:t xml:space="preserve"> NSGP)</w:t>
      </w:r>
    </w:p>
    <w:p w14:paraId="7B7668F5"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Grants Management Technical Assistance Online Training: </w:t>
      </w:r>
      <w:hyperlink r:id="rId39" w:history="1">
        <w:r w:rsidRPr="00BB2D7D">
          <w:rPr>
            <w:rStyle w:val="Hyperlink"/>
            <w:rFonts w:asciiTheme="minorHAnsi" w:hAnsiTheme="minorHAnsi" w:cs="Times New Roman"/>
            <w:color w:val="0461C1"/>
            <w:szCs w:val="22"/>
          </w:rPr>
          <w:t>Grants Management</w:t>
        </w:r>
      </w:hyperlink>
    </w:p>
    <w:p w14:paraId="08A589ED"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Grants Learning Center and Resources: </w:t>
      </w:r>
      <w:hyperlink r:id="rId40" w:history="1">
        <w:r w:rsidRPr="00BB2D7D">
          <w:rPr>
            <w:rStyle w:val="Hyperlink"/>
            <w:rFonts w:asciiTheme="minorHAnsi" w:hAnsiTheme="minorHAnsi" w:cs="Times New Roman"/>
            <w:color w:val="0461C1"/>
            <w:szCs w:val="22"/>
          </w:rPr>
          <w:t>Learn Grants</w:t>
        </w:r>
      </w:hyperlink>
    </w:p>
    <w:p w14:paraId="51A8F395"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 xml:space="preserve">Authorized Equipment List: </w:t>
      </w:r>
      <w:hyperlink r:id="rId41" w:history="1">
        <w:r w:rsidRPr="00BB2D7D">
          <w:rPr>
            <w:rStyle w:val="Hyperlink"/>
            <w:rFonts w:asciiTheme="minorHAnsi" w:hAnsiTheme="minorHAnsi" w:cs="Times New Roman"/>
            <w:color w:val="0461C1"/>
            <w:szCs w:val="22"/>
          </w:rPr>
          <w:t>Authorized Equipment List</w:t>
        </w:r>
      </w:hyperlink>
    </w:p>
    <w:p w14:paraId="59957498" w14:textId="5BC45653"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color w:val="0461C1"/>
          <w:szCs w:val="22"/>
        </w:rPr>
      </w:pPr>
      <w:r w:rsidRPr="00BB2D7D">
        <w:rPr>
          <w:rFonts w:asciiTheme="minorHAnsi" w:hAnsiTheme="minorHAnsi" w:cs="Times New Roman"/>
          <w:szCs w:val="22"/>
        </w:rPr>
        <w:t>Environmental Planning and Historic Preservation Information</w:t>
      </w:r>
      <w:r w:rsidR="00D654A8">
        <w:rPr>
          <w:rFonts w:asciiTheme="minorHAnsi" w:hAnsiTheme="minorHAnsi" w:cs="Times New Roman"/>
          <w:szCs w:val="22"/>
        </w:rPr>
        <w:t>:</w:t>
      </w:r>
      <w:r w:rsidRPr="00BB2D7D">
        <w:rPr>
          <w:rFonts w:asciiTheme="minorHAnsi" w:hAnsiTheme="minorHAnsi" w:cs="Times New Roman"/>
          <w:color w:val="0461C1"/>
          <w:szCs w:val="22"/>
        </w:rPr>
        <w:t xml:space="preserve"> </w:t>
      </w:r>
      <w:hyperlink r:id="rId42" w:history="1">
        <w:r w:rsidR="00D654A8">
          <w:rPr>
            <w:rStyle w:val="Hyperlink"/>
            <w:rFonts w:asciiTheme="minorHAnsi" w:hAnsiTheme="minorHAnsi" w:cs="Times New Roman"/>
            <w:color w:val="0461C1"/>
            <w:szCs w:val="22"/>
          </w:rPr>
          <w:t>Environmental Planning and Historic Preservation (EHP) Compliance</w:t>
        </w:r>
      </w:hyperlink>
    </w:p>
    <w:p w14:paraId="55A6C069"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szCs w:val="22"/>
        </w:rPr>
      </w:pPr>
      <w:r w:rsidRPr="00BB2D7D">
        <w:rPr>
          <w:rFonts w:asciiTheme="minorHAnsi" w:hAnsiTheme="minorHAnsi" w:cs="Times New Roman"/>
          <w:szCs w:val="22"/>
        </w:rPr>
        <w:t xml:space="preserve">For general inquiries or to join email distribution list: send an email to </w:t>
      </w:r>
      <w:r w:rsidRPr="00BB2D7D">
        <w:rPr>
          <w:rFonts w:asciiTheme="minorHAnsi" w:hAnsiTheme="minorHAnsi" w:cs="Times New Roman"/>
          <w:szCs w:val="22"/>
        </w:rPr>
        <w:br/>
      </w:r>
      <w:hyperlink r:id="rId43" w:history="1">
        <w:r w:rsidRPr="00BB2D7D">
          <w:rPr>
            <w:rStyle w:val="Hyperlink"/>
            <w:rFonts w:asciiTheme="minorHAnsi" w:hAnsiTheme="minorHAnsi"/>
            <w:szCs w:val="22"/>
          </w:rPr>
          <w:t>FEMA-NSGP@fema.dhs.gov</w:t>
        </w:r>
      </w:hyperlink>
    </w:p>
    <w:p w14:paraId="79306A23"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szCs w:val="22"/>
        </w:rPr>
      </w:pPr>
      <w:r w:rsidRPr="00BB2D7D">
        <w:rPr>
          <w:rFonts w:asciiTheme="minorHAnsi" w:hAnsiTheme="minorHAnsi" w:cs="Times New Roman"/>
          <w:szCs w:val="22"/>
        </w:rPr>
        <w:t xml:space="preserve">Emergency Management Planning Guides for Specific Locations: </w:t>
      </w:r>
      <w:hyperlink r:id="rId44" w:history="1">
        <w:r w:rsidRPr="00BB2D7D">
          <w:rPr>
            <w:rStyle w:val="Hyperlink"/>
            <w:rFonts w:asciiTheme="minorHAnsi" w:hAnsiTheme="minorHAnsi" w:cs="Times New Roman"/>
            <w:szCs w:val="22"/>
          </w:rPr>
          <w:t>Planning Guides</w:t>
        </w:r>
      </w:hyperlink>
    </w:p>
    <w:p w14:paraId="5164B36E"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szCs w:val="22"/>
        </w:rPr>
      </w:pPr>
      <w:r w:rsidRPr="00BB2D7D">
        <w:rPr>
          <w:rFonts w:asciiTheme="minorHAnsi" w:hAnsiTheme="minorHAnsi" w:cs="Times New Roman"/>
          <w:szCs w:val="22"/>
        </w:rPr>
        <w:t xml:space="preserve">What to do until help arrives: </w:t>
      </w:r>
      <w:hyperlink r:id="rId45" w:history="1">
        <w:r w:rsidRPr="00BB2D7D">
          <w:rPr>
            <w:rStyle w:val="Hyperlink"/>
            <w:rFonts w:asciiTheme="minorHAnsi" w:hAnsiTheme="minorHAnsi" w:cs="Times New Roman"/>
            <w:szCs w:val="22"/>
          </w:rPr>
          <w:t>You Are the Help Until Help Arrives (fema.gov)</w:t>
        </w:r>
      </w:hyperlink>
    </w:p>
    <w:p w14:paraId="1F446066" w14:textId="77777777" w:rsidR="00BB2D7D" w:rsidRPr="00BB2D7D" w:rsidRDefault="00BB2D7D" w:rsidP="00BB2D7D">
      <w:pPr>
        <w:pStyle w:val="ListParagraph"/>
        <w:numPr>
          <w:ilvl w:val="0"/>
          <w:numId w:val="13"/>
        </w:numPr>
        <w:tabs>
          <w:tab w:val="left" w:pos="900"/>
        </w:tabs>
        <w:spacing w:after="0" w:line="240" w:lineRule="auto"/>
        <w:ind w:left="810" w:hanging="360"/>
        <w:rPr>
          <w:rFonts w:asciiTheme="minorHAnsi" w:hAnsiTheme="minorHAnsi" w:cs="Times New Roman"/>
          <w:szCs w:val="22"/>
        </w:rPr>
      </w:pPr>
      <w:r w:rsidRPr="00BB2D7D">
        <w:rPr>
          <w:rFonts w:asciiTheme="minorHAnsi" w:hAnsiTheme="minorHAnsi" w:cs="Times New Roman"/>
          <w:szCs w:val="22"/>
        </w:rPr>
        <w:t xml:space="preserve">Stop the Bleed: </w:t>
      </w:r>
      <w:hyperlink r:id="rId46" w:history="1">
        <w:r w:rsidRPr="00BB2D7D">
          <w:rPr>
            <w:rStyle w:val="Hyperlink"/>
            <w:rFonts w:asciiTheme="minorHAnsi" w:hAnsiTheme="minorHAnsi" w:cs="Times New Roman"/>
            <w:szCs w:val="22"/>
          </w:rPr>
          <w:t>Save a Life | StopTheBleed.org</w:t>
        </w:r>
      </w:hyperlink>
    </w:p>
    <w:p w14:paraId="727DABD8" w14:textId="383EFB54" w:rsidR="007C2555" w:rsidRPr="007C2555" w:rsidRDefault="007C2555" w:rsidP="00793CDA">
      <w:pPr>
        <w:pStyle w:val="Heading3"/>
      </w:pPr>
      <w:r w:rsidRPr="007C2555">
        <w:t>DHS Cybersecurity and Infrastructure Security Agency (CISA)</w:t>
      </w:r>
    </w:p>
    <w:p w14:paraId="7B978087"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Faith-Based Organization</w:t>
      </w:r>
      <w:r w:rsidRPr="005E464C">
        <w:rPr>
          <w:rFonts w:cs="Times New Roman"/>
          <w:spacing w:val="-6"/>
          <w:szCs w:val="22"/>
        </w:rPr>
        <w:t xml:space="preserve"> </w:t>
      </w:r>
      <w:r w:rsidRPr="005E464C">
        <w:rPr>
          <w:rFonts w:cs="Times New Roman"/>
          <w:szCs w:val="22"/>
        </w:rPr>
        <w:t>Security</w:t>
      </w:r>
      <w:r w:rsidRPr="005E464C">
        <w:rPr>
          <w:rFonts w:cs="Times New Roman"/>
          <w:spacing w:val="-6"/>
          <w:szCs w:val="22"/>
        </w:rPr>
        <w:t xml:space="preserve"> </w:t>
      </w:r>
      <w:r w:rsidRPr="005E464C">
        <w:rPr>
          <w:rFonts w:cs="Times New Roman"/>
          <w:szCs w:val="22"/>
        </w:rPr>
        <w:t xml:space="preserve">Resources: </w:t>
      </w:r>
      <w:hyperlink r:id="rId47" w:history="1">
        <w:r w:rsidRPr="005E464C">
          <w:rPr>
            <w:rFonts w:cs="Times New Roman"/>
            <w:color w:val="0563C1"/>
            <w:szCs w:val="22"/>
            <w:u w:val="single"/>
          </w:rPr>
          <w:t>CISA's Faith-Based Organizations and Houses of Worship</w:t>
        </w:r>
      </w:hyperlink>
      <w:r w:rsidRPr="005E464C">
        <w:rPr>
          <w:rFonts w:cs="Times New Roman"/>
          <w:szCs w:val="22"/>
        </w:rPr>
        <w:t xml:space="preserve">   </w:t>
      </w:r>
    </w:p>
    <w:p w14:paraId="7E2ABF5D"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Active Shooter Preparedness: </w:t>
      </w:r>
      <w:hyperlink r:id="rId48" w:history="1">
        <w:r w:rsidRPr="005E464C">
          <w:rPr>
            <w:rFonts w:cs="Times New Roman"/>
            <w:color w:val="0563C1"/>
            <w:szCs w:val="22"/>
            <w:u w:val="single"/>
          </w:rPr>
          <w:t>CISA's Active Shooter Preparedness</w:t>
        </w:r>
      </w:hyperlink>
      <w:r w:rsidRPr="005E464C">
        <w:rPr>
          <w:rFonts w:cs="Times New Roman"/>
          <w:szCs w:val="22"/>
        </w:rPr>
        <w:t xml:space="preserve"> </w:t>
      </w:r>
    </w:p>
    <w:p w14:paraId="48FC6186"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Tabletop Exercise Package: </w:t>
      </w:r>
      <w:hyperlink r:id="rId49" w:history="1">
        <w:r w:rsidRPr="005E464C">
          <w:rPr>
            <w:rFonts w:cs="Times New Roman"/>
            <w:color w:val="0563C1"/>
            <w:szCs w:val="22"/>
            <w:u w:val="single"/>
          </w:rPr>
          <w:t>CISA's Tabletop Exercises</w:t>
        </w:r>
      </w:hyperlink>
      <w:r w:rsidRPr="005E464C">
        <w:rPr>
          <w:rFonts w:cs="Times New Roman"/>
          <w:szCs w:val="22"/>
        </w:rPr>
        <w:t xml:space="preserve"> </w:t>
      </w:r>
    </w:p>
    <w:p w14:paraId="15362C92"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Vigilance, Power of Hello: </w:t>
      </w:r>
      <w:hyperlink r:id="rId50" w:history="1">
        <w:r w:rsidRPr="005E464C">
          <w:rPr>
            <w:rFonts w:cs="Times New Roman"/>
            <w:color w:val="0563C1"/>
            <w:szCs w:val="22"/>
            <w:u w:val="single"/>
          </w:rPr>
          <w:t>CISA's Power Hello</w:t>
        </w:r>
      </w:hyperlink>
      <w:r w:rsidRPr="005E464C">
        <w:rPr>
          <w:rFonts w:cs="Times New Roman"/>
          <w:szCs w:val="22"/>
        </w:rPr>
        <w:t xml:space="preserve"> </w:t>
      </w:r>
    </w:p>
    <w:p w14:paraId="5A589D2D" w14:textId="3C18F24F"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De-Escalation Resources: </w:t>
      </w:r>
      <w:hyperlink r:id="rId51" w:history="1">
        <w:r w:rsidRPr="00D654A8">
          <w:rPr>
            <w:rFonts w:cs="Times New Roman"/>
            <w:color w:val="0563C1"/>
            <w:szCs w:val="22"/>
            <w:u w:val="single"/>
          </w:rPr>
          <w:t>CISA's De-escalation Resources</w:t>
        </w:r>
      </w:hyperlink>
    </w:p>
    <w:p w14:paraId="1492B3C6"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Shields Up Campaign </w:t>
      </w:r>
      <w:hyperlink r:id="rId52" w:history="1">
        <w:r w:rsidRPr="005E464C">
          <w:rPr>
            <w:rFonts w:cs="Times New Roman"/>
            <w:color w:val="0563C1"/>
            <w:szCs w:val="22"/>
            <w:u w:val="single"/>
          </w:rPr>
          <w:t>CISA's Shields Up</w:t>
        </w:r>
      </w:hyperlink>
      <w:r w:rsidRPr="005E464C">
        <w:rPr>
          <w:rFonts w:cs="Times New Roman"/>
          <w:szCs w:val="22"/>
        </w:rPr>
        <w:t xml:space="preserve">  </w:t>
      </w:r>
    </w:p>
    <w:p w14:paraId="5B076009"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Counter Improvised Explosive Device Resources: </w:t>
      </w:r>
      <w:hyperlink r:id="rId53" w:history="1">
        <w:r w:rsidRPr="005E464C">
          <w:rPr>
            <w:rFonts w:cs="Times New Roman"/>
            <w:color w:val="0563C1"/>
            <w:szCs w:val="22"/>
            <w:u w:val="single"/>
          </w:rPr>
          <w:t>CISA's Counter-IED Awareness Products</w:t>
        </w:r>
      </w:hyperlink>
    </w:p>
    <w:p w14:paraId="44FC2072"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Protective Security Advisor Program: </w:t>
      </w:r>
      <w:hyperlink r:id="rId54" w:history="1">
        <w:r w:rsidRPr="005E464C">
          <w:rPr>
            <w:rFonts w:cs="Times New Roman"/>
            <w:color w:val="0563C1"/>
            <w:szCs w:val="22"/>
            <w:u w:val="single"/>
          </w:rPr>
          <w:t>CISA's Protective Security Advisors</w:t>
        </w:r>
      </w:hyperlink>
    </w:p>
    <w:p w14:paraId="177593D4"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Securing Public Gatherings: </w:t>
      </w:r>
      <w:hyperlink r:id="rId55" w:history="1">
        <w:r w:rsidRPr="005E464C">
          <w:rPr>
            <w:rFonts w:cs="Times New Roman"/>
            <w:color w:val="0563C1"/>
            <w:szCs w:val="22"/>
            <w:u w:val="single"/>
          </w:rPr>
          <w:t>CISA's Securing Public Gatherings</w:t>
        </w:r>
      </w:hyperlink>
      <w:r w:rsidRPr="005E464C">
        <w:rPr>
          <w:rFonts w:cs="Times New Roman"/>
          <w:szCs w:val="22"/>
        </w:rPr>
        <w:t xml:space="preserve">  </w:t>
      </w:r>
    </w:p>
    <w:p w14:paraId="14B4DA66"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Physical Security Considerations for Temporary Facilities: </w:t>
      </w:r>
      <w:hyperlink r:id="rId56" w:history="1">
        <w:r w:rsidRPr="005E464C">
          <w:rPr>
            <w:rFonts w:cs="Times New Roman"/>
            <w:color w:val="0563C1"/>
            <w:szCs w:val="22"/>
            <w:u w:val="single"/>
          </w:rPr>
          <w:t>Fact Sheet</w:t>
        </w:r>
      </w:hyperlink>
    </w:p>
    <w:p w14:paraId="792B3F3C" w14:textId="77777777" w:rsidR="00BB2D7D" w:rsidRPr="005E464C" w:rsidRDefault="00BB2D7D" w:rsidP="00BB2D7D">
      <w:pPr>
        <w:numPr>
          <w:ilvl w:val="0"/>
          <w:numId w:val="55"/>
        </w:numPr>
        <w:spacing w:after="0" w:line="240" w:lineRule="auto"/>
        <w:ind w:left="900" w:hanging="450"/>
        <w:contextualSpacing/>
        <w:rPr>
          <w:rFonts w:cs="Times New Roman"/>
          <w:szCs w:val="22"/>
        </w:rPr>
      </w:pPr>
      <w:r w:rsidRPr="005E464C">
        <w:rPr>
          <w:rFonts w:cs="Times New Roman"/>
          <w:szCs w:val="22"/>
        </w:rPr>
        <w:t xml:space="preserve">Vehicle Ramming Attack Mitigation: </w:t>
      </w:r>
      <w:hyperlink r:id="rId57" w:history="1">
        <w:r w:rsidRPr="005E464C">
          <w:rPr>
            <w:rFonts w:cs="Times New Roman"/>
            <w:color w:val="0563C1"/>
            <w:szCs w:val="22"/>
            <w:u w:val="single"/>
          </w:rPr>
          <w:t>CISA's Vehicle Ramming Mitigation</w:t>
        </w:r>
      </w:hyperlink>
    </w:p>
    <w:p w14:paraId="0B25EC3E" w14:textId="77777777" w:rsidR="00BB2D7D" w:rsidRPr="005E464C" w:rsidRDefault="00BB2D7D" w:rsidP="00BB2D7D">
      <w:pPr>
        <w:numPr>
          <w:ilvl w:val="0"/>
          <w:numId w:val="55"/>
        </w:numPr>
        <w:spacing w:after="0" w:line="240" w:lineRule="auto"/>
        <w:ind w:left="900" w:hanging="450"/>
        <w:contextualSpacing/>
        <w:rPr>
          <w:rFonts w:cs="Times New Roman"/>
          <w:color w:val="0461C1"/>
          <w:szCs w:val="22"/>
        </w:rPr>
      </w:pPr>
      <w:r w:rsidRPr="005E464C">
        <w:rPr>
          <w:rFonts w:cs="Times New Roman"/>
          <w:szCs w:val="22"/>
        </w:rPr>
        <w:t xml:space="preserve">K-12 School Security Guide: </w:t>
      </w:r>
      <w:hyperlink r:id="rId58" w:history="1">
        <w:r w:rsidRPr="005E464C">
          <w:rPr>
            <w:rFonts w:cs="Times New Roman"/>
            <w:color w:val="0563C1"/>
            <w:szCs w:val="22"/>
            <w:u w:val="single"/>
          </w:rPr>
          <w:t>CISA's School Security Guide</w:t>
        </w:r>
      </w:hyperlink>
    </w:p>
    <w:p w14:paraId="48E4BB59"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Mitigating Attacks on Houses of Worship: </w:t>
      </w:r>
      <w:hyperlink r:id="rId59" w:history="1">
        <w:r w:rsidRPr="005E464C">
          <w:rPr>
            <w:rFonts w:cs="Times New Roman"/>
            <w:color w:val="0461C1"/>
            <w:szCs w:val="22"/>
            <w:u w:val="single"/>
          </w:rPr>
          <w:t>Mitigating Attacks on Houses of Worship Security Guide</w:t>
        </w:r>
      </w:hyperlink>
    </w:p>
    <w:p w14:paraId="09F42159"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House of Worship Self-Assessment: </w:t>
      </w:r>
      <w:hyperlink r:id="rId60" w:history="1">
        <w:r w:rsidRPr="005E464C">
          <w:rPr>
            <w:rFonts w:cs="Times New Roman"/>
            <w:color w:val="0461C1"/>
            <w:szCs w:val="22"/>
            <w:u w:val="single"/>
          </w:rPr>
          <w:t>Security Self-Assessment</w:t>
        </w:r>
      </w:hyperlink>
      <w:r w:rsidRPr="005E464C">
        <w:rPr>
          <w:rFonts w:cs="Times New Roman"/>
          <w:color w:val="0461C1"/>
          <w:szCs w:val="22"/>
        </w:rPr>
        <w:t xml:space="preserve"> </w:t>
      </w:r>
      <w:r w:rsidRPr="005E464C">
        <w:rPr>
          <w:rFonts w:cs="Times New Roman"/>
          <w:color w:val="000000"/>
          <w:szCs w:val="22"/>
        </w:rPr>
        <w:t xml:space="preserve">and </w:t>
      </w:r>
      <w:hyperlink r:id="rId61" w:history="1">
        <w:r w:rsidRPr="005E464C">
          <w:rPr>
            <w:rFonts w:cs="Times New Roman"/>
            <w:color w:val="0461C1"/>
            <w:szCs w:val="22"/>
            <w:u w:val="single"/>
          </w:rPr>
          <w:t>Security Self-Assessment User Guide and Survey</w:t>
        </w:r>
      </w:hyperlink>
    </w:p>
    <w:p w14:paraId="75B008E7"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Hometown Safety and Security Resources: </w:t>
      </w:r>
      <w:hyperlink r:id="rId62" w:history="1">
        <w:r w:rsidRPr="005E464C">
          <w:rPr>
            <w:rFonts w:cs="Times New Roman"/>
            <w:color w:val="0461C1"/>
            <w:szCs w:val="22"/>
            <w:u w:val="single"/>
          </w:rPr>
          <w:t>Hometown Security</w:t>
        </w:r>
      </w:hyperlink>
    </w:p>
    <w:p w14:paraId="7D52813F"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Active Shooter Resources: </w:t>
      </w:r>
      <w:hyperlink r:id="rId63" w:history="1">
        <w:r w:rsidRPr="005E464C">
          <w:rPr>
            <w:rFonts w:cs="Times New Roman"/>
            <w:color w:val="0461C1"/>
            <w:szCs w:val="22"/>
            <w:u w:val="single"/>
          </w:rPr>
          <w:t>Active Shooter Preparedness</w:t>
        </w:r>
      </w:hyperlink>
      <w:r w:rsidRPr="005E464C">
        <w:rPr>
          <w:rFonts w:cs="Times New Roman"/>
          <w:color w:val="000000"/>
          <w:szCs w:val="22"/>
        </w:rPr>
        <w:t xml:space="preserve">, </w:t>
      </w:r>
      <w:hyperlink r:id="rId64" w:history="1">
        <w:r w:rsidRPr="005E464C">
          <w:rPr>
            <w:rFonts w:cs="Times New Roman"/>
            <w:color w:val="0461C1"/>
            <w:szCs w:val="22"/>
            <w:u w:val="single"/>
          </w:rPr>
          <w:t>Active Shooter Workshop</w:t>
        </w:r>
      </w:hyperlink>
      <w:r w:rsidRPr="005E464C">
        <w:rPr>
          <w:rFonts w:cs="Times New Roman"/>
          <w:color w:val="000000"/>
          <w:szCs w:val="22"/>
        </w:rPr>
        <w:t xml:space="preserve">, </w:t>
      </w:r>
      <w:hyperlink r:id="rId65" w:history="1">
        <w:r w:rsidRPr="005E464C">
          <w:rPr>
            <w:rFonts w:cs="Times New Roman"/>
            <w:color w:val="0461C1"/>
            <w:szCs w:val="22"/>
            <w:u w:val="single"/>
          </w:rPr>
          <w:t>Translated Active Shooter Resources</w:t>
        </w:r>
      </w:hyperlink>
      <w:r w:rsidRPr="005E464C">
        <w:rPr>
          <w:rFonts w:cs="Times New Roman"/>
          <w:color w:val="000000"/>
          <w:szCs w:val="22"/>
        </w:rPr>
        <w:t xml:space="preserve">, and </w:t>
      </w:r>
      <w:hyperlink r:id="rId66" w:history="1">
        <w:r w:rsidRPr="005E464C">
          <w:rPr>
            <w:rFonts w:cs="Times New Roman"/>
            <w:color w:val="0461C1"/>
            <w:szCs w:val="22"/>
            <w:u w:val="single"/>
          </w:rPr>
          <w:t>Emergency Action Plan Guide and Template</w:t>
        </w:r>
      </w:hyperlink>
    </w:p>
    <w:p w14:paraId="61354D7D" w14:textId="77777777" w:rsidR="00BB2D7D" w:rsidRPr="005E464C" w:rsidRDefault="00BB2D7D" w:rsidP="00BB2D7D">
      <w:pPr>
        <w:pStyle w:val="ListParagraph"/>
        <w:numPr>
          <w:ilvl w:val="0"/>
          <w:numId w:val="55"/>
        </w:numPr>
        <w:spacing w:after="0" w:line="240" w:lineRule="auto"/>
        <w:ind w:left="900" w:hanging="450"/>
        <w:rPr>
          <w:rFonts w:cs="Times New Roman"/>
          <w:szCs w:val="22"/>
        </w:rPr>
      </w:pPr>
      <w:r w:rsidRPr="005E464C">
        <w:rPr>
          <w:rFonts w:cs="Times New Roman"/>
          <w:szCs w:val="22"/>
        </w:rPr>
        <w:t xml:space="preserve">CISA Tabletop Exercise Package Questions: </w:t>
      </w:r>
      <w:hyperlink r:id="rId67" w:history="1">
        <w:r w:rsidRPr="00D654A8">
          <w:rPr>
            <w:color w:val="0461C1"/>
            <w:u w:val="single"/>
          </w:rPr>
          <w:t>cisa.exercises@cisa.dhs.gov</w:t>
        </w:r>
      </w:hyperlink>
    </w:p>
    <w:p w14:paraId="54EA9B23"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lastRenderedPageBreak/>
        <w:t xml:space="preserve">Bombing Prevention Resources: </w:t>
      </w:r>
      <w:hyperlink r:id="rId68" w:history="1">
        <w:r w:rsidRPr="005E464C">
          <w:rPr>
            <w:rFonts w:cs="Times New Roman"/>
            <w:color w:val="0461C1"/>
            <w:szCs w:val="22"/>
            <w:u w:val="single"/>
          </w:rPr>
          <w:t>Office for Bombing Prevention (OBP)</w:t>
        </w:r>
      </w:hyperlink>
    </w:p>
    <w:p w14:paraId="474E68AD"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Cyber Resources and Assessment Services: </w:t>
      </w:r>
      <w:hyperlink r:id="rId69" w:history="1">
        <w:r w:rsidRPr="005E464C">
          <w:rPr>
            <w:rFonts w:cs="Times New Roman"/>
            <w:color w:val="0461C1"/>
            <w:szCs w:val="22"/>
            <w:u w:val="single"/>
          </w:rPr>
          <w:t>Cyber Resource Hub</w:t>
        </w:r>
      </w:hyperlink>
      <w:r w:rsidRPr="005E464C">
        <w:rPr>
          <w:rFonts w:cs="Times New Roman"/>
          <w:color w:val="0461C1"/>
          <w:szCs w:val="22"/>
        </w:rPr>
        <w:t xml:space="preserve"> </w:t>
      </w:r>
      <w:r w:rsidRPr="005E464C">
        <w:rPr>
          <w:rFonts w:cs="Times New Roman"/>
          <w:color w:val="000000"/>
          <w:szCs w:val="22"/>
        </w:rPr>
        <w:t xml:space="preserve">and </w:t>
      </w:r>
      <w:hyperlink r:id="rId70" w:history="1">
        <w:r w:rsidRPr="005E464C">
          <w:rPr>
            <w:rFonts w:cs="Times New Roman"/>
            <w:color w:val="0461C1"/>
            <w:szCs w:val="22"/>
            <w:u w:val="single"/>
          </w:rPr>
          <w:t>Cyber Essentials</w:t>
        </w:r>
      </w:hyperlink>
    </w:p>
    <w:p w14:paraId="2612A252"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Security At First Entry (SAFE): </w:t>
      </w:r>
      <w:hyperlink r:id="rId71" w:history="1">
        <w:r w:rsidRPr="005E464C">
          <w:rPr>
            <w:rFonts w:cs="Times New Roman"/>
            <w:color w:val="0461C1"/>
            <w:szCs w:val="22"/>
            <w:u w:val="single"/>
          </w:rPr>
          <w:t>CISA SAFE Fact Sheet</w:t>
        </w:r>
      </w:hyperlink>
    </w:p>
    <w:p w14:paraId="33E9E5BA"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Personal Security Considerations: </w:t>
      </w:r>
      <w:hyperlink r:id="rId72" w:history="1">
        <w:r w:rsidRPr="005E464C">
          <w:rPr>
            <w:rFonts w:cs="Times New Roman"/>
            <w:color w:val="0461C1"/>
            <w:szCs w:val="22"/>
            <w:u w:val="single"/>
          </w:rPr>
          <w:t>CISA's Stakeholders</w:t>
        </w:r>
      </w:hyperlink>
    </w:p>
    <w:p w14:paraId="2F1EE46B" w14:textId="77777777" w:rsidR="00BB2D7D" w:rsidRPr="005E464C" w:rsidRDefault="00BB2D7D" w:rsidP="00BB2D7D">
      <w:pPr>
        <w:pStyle w:val="ListParagraph"/>
        <w:numPr>
          <w:ilvl w:val="0"/>
          <w:numId w:val="55"/>
        </w:numPr>
        <w:spacing w:after="0" w:line="240" w:lineRule="auto"/>
        <w:ind w:left="900" w:hanging="450"/>
        <w:rPr>
          <w:rFonts w:cs="Times New Roman"/>
          <w:color w:val="0461C1"/>
          <w:szCs w:val="22"/>
        </w:rPr>
      </w:pPr>
      <w:r w:rsidRPr="005E464C">
        <w:rPr>
          <w:rFonts w:cs="Times New Roman"/>
          <w:szCs w:val="22"/>
        </w:rPr>
        <w:t xml:space="preserve">Tips for Cybersecurity: </w:t>
      </w:r>
      <w:hyperlink r:id="rId73" w:history="1">
        <w:r w:rsidRPr="005E464C">
          <w:rPr>
            <w:rFonts w:cs="Times New Roman"/>
            <w:color w:val="0461C1"/>
            <w:szCs w:val="22"/>
            <w:u w:val="single"/>
          </w:rPr>
          <w:t>CISA Tips</w:t>
        </w:r>
      </w:hyperlink>
    </w:p>
    <w:p w14:paraId="4F2D9A29" w14:textId="77777777" w:rsidR="00BB2D7D" w:rsidRPr="005E464C" w:rsidRDefault="00BB2D7D" w:rsidP="00BB2D7D">
      <w:pPr>
        <w:pStyle w:val="ListParagraph"/>
        <w:numPr>
          <w:ilvl w:val="0"/>
          <w:numId w:val="55"/>
        </w:numPr>
        <w:spacing w:after="0" w:line="240" w:lineRule="auto"/>
        <w:ind w:left="900" w:hanging="450"/>
        <w:rPr>
          <w:rFonts w:cs="Times New Roman"/>
          <w:szCs w:val="22"/>
        </w:rPr>
      </w:pPr>
      <w:r w:rsidRPr="005E464C">
        <w:rPr>
          <w:rFonts w:cs="Times New Roman"/>
          <w:szCs w:val="22"/>
        </w:rPr>
        <w:t xml:space="preserve">Reducing the Risk of a Successful Cyber Attack: </w:t>
      </w:r>
      <w:hyperlink r:id="rId74" w:history="1">
        <w:r w:rsidRPr="005E464C">
          <w:rPr>
            <w:rFonts w:cs="Times New Roman"/>
            <w:color w:val="0461C1"/>
            <w:szCs w:val="22"/>
            <w:u w:val="single"/>
          </w:rPr>
          <w:t>Cyber Hygiene Services</w:t>
        </w:r>
      </w:hyperlink>
    </w:p>
    <w:p w14:paraId="6D4C3FAB" w14:textId="6E4B66FD" w:rsidR="007C2555" w:rsidRPr="007C2555" w:rsidRDefault="007C2555" w:rsidP="00793CDA">
      <w:pPr>
        <w:pStyle w:val="Heading3"/>
      </w:pPr>
      <w:r w:rsidRPr="007C2555">
        <w:t>DHS Center for Faith-Based and Neighborhood Partnerships</w:t>
      </w:r>
    </w:p>
    <w:p w14:paraId="687CEBDC"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Learn more: </w:t>
      </w:r>
      <w:hyperlink r:id="rId75" w:history="1">
        <w:r w:rsidRPr="00BB2D7D">
          <w:rPr>
            <w:rFonts w:cs="Times New Roman"/>
            <w:color w:val="0461C1"/>
            <w:szCs w:val="22"/>
            <w:u w:val="single"/>
          </w:rPr>
          <w:t>Faith-Based and Neighborhood Partnerships</w:t>
        </w:r>
      </w:hyperlink>
    </w:p>
    <w:p w14:paraId="1B713363"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President Biden Reestablishes the White House Office of Faith-Based and Neighborhood Partnerships: </w:t>
      </w:r>
      <w:hyperlink r:id="rId76" w:history="1">
        <w:r w:rsidRPr="00BB2D7D">
          <w:rPr>
            <w:rFonts w:cs="Times New Roman"/>
            <w:color w:val="0461C1"/>
            <w:szCs w:val="22"/>
            <w:u w:val="single"/>
          </w:rPr>
          <w:t>Fact Sheet</w:t>
        </w:r>
      </w:hyperlink>
    </w:p>
    <w:p w14:paraId="60CD15FC"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u w:val="single"/>
        </w:rPr>
      </w:pPr>
      <w:r w:rsidRPr="00BB2D7D">
        <w:rPr>
          <w:rFonts w:cs="Times New Roman"/>
          <w:szCs w:val="22"/>
        </w:rPr>
        <w:t xml:space="preserve">Resources for Faith-based and Neighborhood Partnerships: </w:t>
      </w:r>
      <w:hyperlink r:id="rId77" w:history="1">
        <w:r w:rsidRPr="00BB2D7D">
          <w:rPr>
            <w:rFonts w:cs="Times New Roman"/>
            <w:color w:val="0461C1"/>
            <w:szCs w:val="22"/>
            <w:u w:val="single"/>
          </w:rPr>
          <w:t>Partnerships Resources</w:t>
        </w:r>
      </w:hyperlink>
    </w:p>
    <w:p w14:paraId="36D14727"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Preparing for Human-Caused or Natural Disaster: </w:t>
      </w:r>
      <w:hyperlink r:id="rId78" w:history="1">
        <w:r w:rsidRPr="00BB2D7D">
          <w:rPr>
            <w:rFonts w:cs="Times New Roman"/>
            <w:color w:val="0461C1"/>
            <w:szCs w:val="22"/>
            <w:u w:val="single"/>
          </w:rPr>
          <w:t>Plan Ahead for Disasters</w:t>
        </w:r>
      </w:hyperlink>
    </w:p>
    <w:p w14:paraId="15A37E82"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Additional Information from HHS Center for Faith-based and Neighborhood Partnerships: </w:t>
      </w:r>
      <w:hyperlink r:id="rId79" w:history="1">
        <w:r w:rsidRPr="00BB2D7D">
          <w:rPr>
            <w:rFonts w:cs="Times New Roman"/>
            <w:color w:val="0461C1"/>
            <w:szCs w:val="22"/>
            <w:u w:val="single"/>
          </w:rPr>
          <w:t>Center for Faith-based and Neighborhood Partnerships</w:t>
        </w:r>
      </w:hyperlink>
    </w:p>
    <w:p w14:paraId="3C3904D0"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To sign up for the email listserv or contact the center: send email to </w:t>
      </w:r>
      <w:hyperlink r:id="rId80" w:history="1">
        <w:r w:rsidRPr="00BB2D7D">
          <w:rPr>
            <w:rFonts w:cs="Times New Roman"/>
            <w:color w:val="0461C1"/>
            <w:szCs w:val="22"/>
            <w:u w:val="single"/>
          </w:rPr>
          <w:t>Partnerships@fema.dhs.gov</w:t>
        </w:r>
      </w:hyperlink>
    </w:p>
    <w:p w14:paraId="1366B555" w14:textId="466D3FB8" w:rsidR="007C2555" w:rsidRPr="007C2555" w:rsidRDefault="007C2555" w:rsidP="00793CDA">
      <w:pPr>
        <w:pStyle w:val="Heading3"/>
      </w:pPr>
      <w:r w:rsidRPr="007C2555">
        <w:t xml:space="preserve">DHS </w:t>
      </w:r>
      <w:r w:rsidR="005D155B">
        <w:t xml:space="preserve">Office for </w:t>
      </w:r>
      <w:r w:rsidRPr="007C2555">
        <w:t xml:space="preserve">Civil Rights &amp; Civil Liberties </w:t>
      </w:r>
      <w:r w:rsidR="00BB2D7D">
        <w:t>(CRCL)</w:t>
      </w:r>
    </w:p>
    <w:p w14:paraId="77C6C226"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Learn more: </w:t>
      </w:r>
      <w:hyperlink r:id="rId81" w:history="1">
        <w:r w:rsidRPr="00BB2D7D">
          <w:rPr>
            <w:rFonts w:cs="Times New Roman"/>
            <w:color w:val="0461C1"/>
            <w:szCs w:val="22"/>
            <w:u w:val="single"/>
          </w:rPr>
          <w:t>Civil Rights and Civil Liberties</w:t>
        </w:r>
      </w:hyperlink>
    </w:p>
    <w:p w14:paraId="29D24A4F" w14:textId="36AD30E0" w:rsidR="004F1457" w:rsidRPr="0086135E" w:rsidRDefault="00BB2D7D" w:rsidP="0086135E">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Learn more: </w:t>
      </w:r>
      <w:hyperlink r:id="rId82" w:history="1">
        <w:r w:rsidRPr="00BB2D7D">
          <w:rPr>
            <w:rFonts w:cs="Times New Roman"/>
            <w:color w:val="0461C1"/>
            <w:szCs w:val="22"/>
            <w:u w:val="single"/>
          </w:rPr>
          <w:t>Office of Law Enforcement and Integration</w:t>
        </w:r>
      </w:hyperlink>
    </w:p>
    <w:p w14:paraId="3C8C460F"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Make a Civil Rights Complaint: </w:t>
      </w:r>
      <w:hyperlink r:id="rId83" w:history="1">
        <w:r w:rsidRPr="00BB2D7D">
          <w:rPr>
            <w:rFonts w:cs="Times New Roman"/>
            <w:color w:val="0461C1"/>
            <w:szCs w:val="22"/>
            <w:u w:val="single"/>
          </w:rPr>
          <w:t>Make a Complaint</w:t>
        </w:r>
      </w:hyperlink>
    </w:p>
    <w:p w14:paraId="6C6883EA"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rPr>
      </w:pPr>
      <w:r w:rsidRPr="00BB2D7D">
        <w:rPr>
          <w:rFonts w:cs="Times New Roman"/>
          <w:szCs w:val="22"/>
        </w:rPr>
        <w:t xml:space="preserve">CRCL Compliance Branch: </w:t>
      </w:r>
      <w:hyperlink r:id="rId84" w:history="1">
        <w:r w:rsidRPr="00BB2D7D">
          <w:rPr>
            <w:rFonts w:cs="Times New Roman"/>
            <w:color w:val="0461C1"/>
            <w:szCs w:val="22"/>
            <w:u w:val="single"/>
          </w:rPr>
          <w:t>Compliance Investigations</w:t>
        </w:r>
      </w:hyperlink>
      <w:r w:rsidRPr="00BB2D7D">
        <w:rPr>
          <w:rFonts w:cs="Times New Roman"/>
          <w:color w:val="0461C1"/>
          <w:szCs w:val="22"/>
        </w:rPr>
        <w:t xml:space="preserve"> </w:t>
      </w:r>
      <w:r w:rsidRPr="00BB2D7D">
        <w:rPr>
          <w:rFonts w:cs="Times New Roman"/>
          <w:color w:val="000000"/>
          <w:szCs w:val="22"/>
        </w:rPr>
        <w:t xml:space="preserve">or send email to </w:t>
      </w:r>
      <w:hyperlink r:id="rId85" w:history="1">
        <w:r w:rsidRPr="00BB2D7D">
          <w:rPr>
            <w:rFonts w:cs="Times New Roman"/>
            <w:color w:val="0461C1"/>
            <w:szCs w:val="22"/>
            <w:u w:val="single"/>
          </w:rPr>
          <w:t>CRCLCompliance@hq.dhs.gov</w:t>
        </w:r>
      </w:hyperlink>
    </w:p>
    <w:p w14:paraId="00999961" w14:textId="2D38CE2E" w:rsidR="00BB2D7D" w:rsidRDefault="00BB2D7D" w:rsidP="00BB2D7D">
      <w:pPr>
        <w:pStyle w:val="ListParagraph"/>
        <w:numPr>
          <w:ilvl w:val="0"/>
          <w:numId w:val="55"/>
        </w:numPr>
        <w:spacing w:after="0" w:line="240" w:lineRule="auto"/>
        <w:ind w:left="900" w:hanging="450"/>
        <w:rPr>
          <w:rFonts w:cs="Times New Roman"/>
          <w:color w:val="000000"/>
          <w:szCs w:val="22"/>
        </w:rPr>
      </w:pPr>
      <w:r w:rsidRPr="00BB2D7D">
        <w:rPr>
          <w:rFonts w:cs="Times New Roman"/>
          <w:szCs w:val="22"/>
        </w:rPr>
        <w:t xml:space="preserve">Community Outreach: </w:t>
      </w:r>
      <w:hyperlink r:id="rId86" w:history="1">
        <w:r w:rsidRPr="00BB2D7D">
          <w:rPr>
            <w:rFonts w:cs="Times New Roman"/>
            <w:color w:val="0461C1"/>
            <w:szCs w:val="22"/>
            <w:u w:val="single"/>
          </w:rPr>
          <w:t>Community Engagement</w:t>
        </w:r>
      </w:hyperlink>
      <w:r w:rsidRPr="00BB2D7D">
        <w:rPr>
          <w:rFonts w:cs="Times New Roman"/>
          <w:color w:val="0461C1"/>
          <w:szCs w:val="22"/>
        </w:rPr>
        <w:t xml:space="preserve"> </w:t>
      </w:r>
      <w:r w:rsidRPr="00BB2D7D">
        <w:rPr>
          <w:rFonts w:cs="Times New Roman"/>
          <w:color w:val="000000"/>
          <w:szCs w:val="22"/>
        </w:rPr>
        <w:t xml:space="preserve">or send email to </w:t>
      </w:r>
      <w:hyperlink r:id="rId87" w:history="1">
        <w:r w:rsidRPr="00BB2D7D">
          <w:rPr>
            <w:rFonts w:cs="Times New Roman"/>
            <w:color w:val="0461C1"/>
            <w:szCs w:val="22"/>
            <w:u w:val="single"/>
          </w:rPr>
          <w:t>CommunityEngagement@hq.dhs.gov</w:t>
        </w:r>
      </w:hyperlink>
      <w:r w:rsidRPr="00BB2D7D">
        <w:rPr>
          <w:rFonts w:cs="Times New Roman"/>
          <w:color w:val="0461C1"/>
          <w:szCs w:val="22"/>
        </w:rPr>
        <w:t xml:space="preserve"> </w:t>
      </w:r>
      <w:r w:rsidRPr="00BB2D7D">
        <w:rPr>
          <w:rFonts w:cs="Times New Roman"/>
          <w:color w:val="000000"/>
          <w:szCs w:val="22"/>
        </w:rPr>
        <w:t>to join a local round table</w:t>
      </w:r>
    </w:p>
    <w:p w14:paraId="774A7527" w14:textId="76C4F377" w:rsidR="0086135E" w:rsidRPr="00BB2D7D" w:rsidRDefault="0086135E" w:rsidP="00BB2D7D">
      <w:pPr>
        <w:pStyle w:val="ListParagraph"/>
        <w:numPr>
          <w:ilvl w:val="0"/>
          <w:numId w:val="55"/>
        </w:numPr>
        <w:spacing w:after="0" w:line="240" w:lineRule="auto"/>
        <w:ind w:left="900" w:hanging="450"/>
        <w:rPr>
          <w:rFonts w:cs="Times New Roman"/>
          <w:color w:val="000000"/>
          <w:szCs w:val="22"/>
        </w:rPr>
      </w:pPr>
      <w:r>
        <w:rPr>
          <w:rFonts w:cs="Times New Roman"/>
          <w:szCs w:val="22"/>
        </w:rPr>
        <w:t>FEMA Office of Equal Rights:</w:t>
      </w:r>
      <w:r>
        <w:rPr>
          <w:rFonts w:cs="Times New Roman"/>
          <w:color w:val="0461C1"/>
          <w:szCs w:val="22"/>
        </w:rPr>
        <w:t xml:space="preserve"> </w:t>
      </w:r>
      <w:hyperlink r:id="rId88" w:history="1">
        <w:r>
          <w:rPr>
            <w:rStyle w:val="Hyperlink"/>
          </w:rPr>
          <w:t>External Civil Rights Division | FEMA.gov</w:t>
        </w:r>
      </w:hyperlink>
    </w:p>
    <w:p w14:paraId="1F9DCAF9" w14:textId="77777777" w:rsidR="00BB2D7D" w:rsidRPr="00BB2D7D" w:rsidRDefault="00BB2D7D" w:rsidP="00BB2D7D">
      <w:pPr>
        <w:pStyle w:val="ListParagraph"/>
        <w:numPr>
          <w:ilvl w:val="0"/>
          <w:numId w:val="55"/>
        </w:numPr>
        <w:spacing w:after="0" w:line="240" w:lineRule="auto"/>
        <w:ind w:left="900" w:hanging="450"/>
        <w:rPr>
          <w:rFonts w:cs="Times New Roman"/>
          <w:szCs w:val="22"/>
        </w:rPr>
      </w:pPr>
      <w:r w:rsidRPr="00BB2D7D">
        <w:rPr>
          <w:rFonts w:cs="Times New Roman"/>
          <w:szCs w:val="22"/>
        </w:rPr>
        <w:t xml:space="preserve">For general inquiries: send email to </w:t>
      </w:r>
      <w:hyperlink r:id="rId89" w:history="1">
        <w:r w:rsidRPr="00BB2D7D">
          <w:rPr>
            <w:rFonts w:cs="Times New Roman"/>
            <w:color w:val="0461C1"/>
            <w:szCs w:val="22"/>
            <w:u w:val="single"/>
          </w:rPr>
          <w:t>CRCL@dhs.gov</w:t>
        </w:r>
      </w:hyperlink>
    </w:p>
    <w:p w14:paraId="038076CC" w14:textId="77777777" w:rsidR="00BB2D7D" w:rsidRPr="00BB2D7D" w:rsidRDefault="00BB2D7D" w:rsidP="00BB2D7D">
      <w:pPr>
        <w:pStyle w:val="ListParagraph"/>
        <w:numPr>
          <w:ilvl w:val="0"/>
          <w:numId w:val="55"/>
        </w:numPr>
        <w:spacing w:after="0" w:line="240" w:lineRule="auto"/>
        <w:ind w:left="900" w:hanging="450"/>
        <w:rPr>
          <w:rFonts w:cs="Times New Roman"/>
          <w:color w:val="0461C1"/>
          <w:szCs w:val="22"/>
          <w:u w:val="single"/>
        </w:rPr>
      </w:pPr>
      <w:r w:rsidRPr="00BB2D7D">
        <w:rPr>
          <w:rFonts w:cs="Times New Roman"/>
          <w:szCs w:val="22"/>
        </w:rPr>
        <w:t xml:space="preserve">For general inquiries or to share events: send email to </w:t>
      </w:r>
      <w:hyperlink r:id="rId90" w:history="1">
        <w:r w:rsidRPr="00BB2D7D">
          <w:rPr>
            <w:rStyle w:val="Hyperlink"/>
            <w:rFonts w:cs="Times New Roman"/>
            <w:szCs w:val="22"/>
          </w:rPr>
          <w:t>LawEnforcementEngagement@fema.dhs.gov</w:t>
        </w:r>
      </w:hyperlink>
    </w:p>
    <w:p w14:paraId="3A691050" w14:textId="77777777" w:rsidR="00A63255" w:rsidRPr="00B725D4" w:rsidRDefault="00A63255" w:rsidP="00793CDA">
      <w:pPr>
        <w:pStyle w:val="Heading3"/>
      </w:pPr>
      <w:r w:rsidRPr="00B725D4">
        <w:t>DHS</w:t>
      </w:r>
      <w:r w:rsidRPr="00B725D4">
        <w:rPr>
          <w:spacing w:val="-3"/>
        </w:rPr>
        <w:t xml:space="preserve"> </w:t>
      </w:r>
      <w:r w:rsidRPr="00B725D4">
        <w:t>Center</w:t>
      </w:r>
      <w:r w:rsidRPr="00B725D4">
        <w:rPr>
          <w:spacing w:val="-4"/>
        </w:rPr>
        <w:t xml:space="preserve"> </w:t>
      </w:r>
      <w:r w:rsidRPr="00B725D4">
        <w:t>for</w:t>
      </w:r>
      <w:r w:rsidRPr="00B725D4">
        <w:rPr>
          <w:spacing w:val="-2"/>
        </w:rPr>
        <w:t xml:space="preserve"> </w:t>
      </w:r>
      <w:r w:rsidRPr="00B725D4">
        <w:t>Prevention,</w:t>
      </w:r>
      <w:r w:rsidRPr="00B725D4">
        <w:rPr>
          <w:spacing w:val="-2"/>
        </w:rPr>
        <w:t xml:space="preserve"> </w:t>
      </w:r>
      <w:r w:rsidRPr="00B725D4">
        <w:t>Programs</w:t>
      </w:r>
      <w:r w:rsidRPr="00B725D4">
        <w:rPr>
          <w:spacing w:val="-3"/>
        </w:rPr>
        <w:t xml:space="preserve"> </w:t>
      </w:r>
      <w:r w:rsidRPr="00B725D4">
        <w:t>and</w:t>
      </w:r>
      <w:r w:rsidRPr="00B725D4">
        <w:rPr>
          <w:spacing w:val="-5"/>
        </w:rPr>
        <w:t xml:space="preserve"> </w:t>
      </w:r>
      <w:r w:rsidRPr="00B725D4">
        <w:t>Partnerships (CP3)</w:t>
      </w:r>
    </w:p>
    <w:p w14:paraId="5A4C5F83"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Learn more: </w:t>
      </w:r>
      <w:hyperlink r:id="rId91" w:history="1">
        <w:r w:rsidRPr="00BB2D7D">
          <w:rPr>
            <w:rFonts w:cs="Times New Roman"/>
            <w:color w:val="0461C1"/>
            <w:szCs w:val="22"/>
            <w:u w:val="single"/>
          </w:rPr>
          <w:t>Center for Prevention Programs and Partnerships</w:t>
        </w:r>
      </w:hyperlink>
    </w:p>
    <w:p w14:paraId="3EF91462"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CP3 grant opportunities: </w:t>
      </w:r>
      <w:hyperlink r:id="rId92" w:history="1">
        <w:r w:rsidRPr="00BB2D7D">
          <w:rPr>
            <w:rFonts w:cs="Times New Roman"/>
            <w:color w:val="0461C1"/>
            <w:szCs w:val="22"/>
            <w:u w:val="single"/>
          </w:rPr>
          <w:t>Targeted Violence and Terrorism Prevention</w:t>
        </w:r>
      </w:hyperlink>
    </w:p>
    <w:p w14:paraId="748FCDBD"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If You See Something, Say Something™: </w:t>
      </w:r>
      <w:hyperlink r:id="rId93" w:history="1">
        <w:r w:rsidRPr="00BB2D7D">
          <w:rPr>
            <w:rFonts w:cs="Times New Roman"/>
            <w:color w:val="0461C1"/>
            <w:szCs w:val="22"/>
            <w:u w:val="single"/>
          </w:rPr>
          <w:t>Awareness Resources</w:t>
        </w:r>
      </w:hyperlink>
    </w:p>
    <w:p w14:paraId="4BD4B934"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Countering Terrorism and Targeted Violence: </w:t>
      </w:r>
      <w:hyperlink r:id="rId94" w:history="1">
        <w:r w:rsidRPr="00BB2D7D">
          <w:rPr>
            <w:rFonts w:cs="Times New Roman"/>
            <w:color w:val="0461C1"/>
            <w:szCs w:val="22"/>
            <w:u w:val="single"/>
          </w:rPr>
          <w:t>Strategic Framework Resources</w:t>
        </w:r>
      </w:hyperlink>
    </w:p>
    <w:p w14:paraId="7EFC3D54" w14:textId="77777777" w:rsidR="00072C81" w:rsidRPr="00072C81" w:rsidRDefault="00BB2D7D" w:rsidP="00672798">
      <w:pPr>
        <w:pStyle w:val="ListParagraph"/>
        <w:numPr>
          <w:ilvl w:val="0"/>
          <w:numId w:val="55"/>
        </w:numPr>
        <w:spacing w:after="0" w:line="240" w:lineRule="auto"/>
        <w:rPr>
          <w:rFonts w:cs="Times New Roman"/>
          <w:color w:val="0461C1"/>
          <w:szCs w:val="22"/>
        </w:rPr>
      </w:pPr>
      <w:r w:rsidRPr="00072C81">
        <w:rPr>
          <w:rFonts w:cs="Times New Roman"/>
          <w:szCs w:val="22"/>
        </w:rPr>
        <w:t xml:space="preserve">Targeted Violence and Terrorism Prevention (TVTP): </w:t>
      </w:r>
      <w:hyperlink r:id="rId95" w:history="1">
        <w:r w:rsidR="00072C81" w:rsidRPr="00072C81">
          <w:rPr>
            <w:rFonts w:cs="Times New Roman"/>
            <w:color w:val="0461C1"/>
            <w:szCs w:val="22"/>
            <w:u w:val="single"/>
          </w:rPr>
          <w:t>Community Engagement for TVTP</w:t>
        </w:r>
      </w:hyperlink>
    </w:p>
    <w:p w14:paraId="22D6875D" w14:textId="361C83E2" w:rsidR="00BB2D7D" w:rsidRPr="00072C81" w:rsidRDefault="00BB2D7D" w:rsidP="00672798">
      <w:pPr>
        <w:pStyle w:val="ListParagraph"/>
        <w:numPr>
          <w:ilvl w:val="0"/>
          <w:numId w:val="55"/>
        </w:numPr>
        <w:spacing w:after="0" w:line="240" w:lineRule="auto"/>
        <w:rPr>
          <w:rFonts w:cs="Times New Roman"/>
          <w:color w:val="0461C1"/>
          <w:szCs w:val="22"/>
        </w:rPr>
      </w:pPr>
      <w:r w:rsidRPr="00072C81">
        <w:rPr>
          <w:rFonts w:cs="Times New Roman"/>
          <w:szCs w:val="22"/>
        </w:rPr>
        <w:t xml:space="preserve">Risk Factors FAQ Sheet: </w:t>
      </w:r>
      <w:hyperlink r:id="rId96" w:history="1">
        <w:r w:rsidRPr="00072C81">
          <w:rPr>
            <w:rFonts w:cs="Times New Roman"/>
            <w:color w:val="0461C1"/>
            <w:szCs w:val="22"/>
            <w:u w:val="single"/>
          </w:rPr>
          <w:t>Risk Factors and Indicators</w:t>
        </w:r>
      </w:hyperlink>
    </w:p>
    <w:p w14:paraId="1B13B036"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Building Peer-to-Peer Engagements: </w:t>
      </w:r>
      <w:hyperlink r:id="rId97" w:history="1">
        <w:r w:rsidRPr="00BB2D7D">
          <w:rPr>
            <w:rFonts w:cs="Times New Roman"/>
            <w:color w:val="0461C1"/>
            <w:szCs w:val="22"/>
            <w:u w:val="single"/>
          </w:rPr>
          <w:t>Briefing Topic</w:t>
        </w:r>
      </w:hyperlink>
    </w:p>
    <w:p w14:paraId="5D5BCEA6"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Joint Counterterrorism Assessment Team publication: </w:t>
      </w:r>
      <w:hyperlink r:id="rId98" w:history="1">
        <w:r w:rsidRPr="00BB2D7D">
          <w:rPr>
            <w:rFonts w:cs="Times New Roman"/>
            <w:color w:val="0461C1"/>
            <w:szCs w:val="22"/>
            <w:u w:val="single"/>
          </w:rPr>
          <w:t>First Responder's Toolbox</w:t>
        </w:r>
      </w:hyperlink>
    </w:p>
    <w:p w14:paraId="261397A3" w14:textId="3360A00A"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POC for National Organizations: send email to</w:t>
      </w:r>
      <w:r w:rsidRPr="00BB2D7D">
        <w:rPr>
          <w:rFonts w:cs="Times New Roman"/>
          <w:spacing w:val="59"/>
          <w:szCs w:val="22"/>
        </w:rPr>
        <w:t xml:space="preserve"> </w:t>
      </w:r>
      <w:hyperlink r:id="rId99" w:history="1">
        <w:r w:rsidR="00072C81">
          <w:rPr>
            <w:rFonts w:cs="Times New Roman"/>
            <w:color w:val="0461C1"/>
            <w:szCs w:val="22"/>
            <w:u w:val="single"/>
          </w:rPr>
          <w:t>CP3StrategicEngagement@hq.dhs.gov</w:t>
        </w:r>
      </w:hyperlink>
    </w:p>
    <w:p w14:paraId="58AD202E"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Request a Community Awareness Briefing: send email to </w:t>
      </w:r>
      <w:hyperlink r:id="rId100" w:history="1">
        <w:r w:rsidRPr="00BB2D7D">
          <w:rPr>
            <w:rFonts w:cs="Times New Roman"/>
            <w:color w:val="0461C1"/>
            <w:szCs w:val="22"/>
            <w:u w:val="single"/>
          </w:rPr>
          <w:t>cabbriefingrequests@hq.dhs.gov</w:t>
        </w:r>
      </w:hyperlink>
    </w:p>
    <w:p w14:paraId="04B867FF" w14:textId="2659876F"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For general inquiries: send email to </w:t>
      </w:r>
      <w:hyperlink r:id="rId101" w:history="1">
        <w:r w:rsidRPr="00BB2D7D">
          <w:rPr>
            <w:rFonts w:cs="Times New Roman"/>
            <w:color w:val="0461C1"/>
            <w:szCs w:val="22"/>
            <w:u w:val="single"/>
          </w:rPr>
          <w:t>TerrorismPrevention@hq.dhs.gov</w:t>
        </w:r>
      </w:hyperlink>
    </w:p>
    <w:p w14:paraId="53AD848A" w14:textId="77777777" w:rsidR="00BB2D7D" w:rsidRPr="00BB2D7D" w:rsidRDefault="00BB2D7D" w:rsidP="00BB2D7D">
      <w:pPr>
        <w:spacing w:after="0" w:line="240" w:lineRule="auto"/>
        <w:rPr>
          <w:rFonts w:cs="Times New Roman"/>
          <w:color w:val="0461C1"/>
          <w:sz w:val="24"/>
        </w:rPr>
      </w:pPr>
    </w:p>
    <w:p w14:paraId="2DBD9378" w14:textId="235D9007" w:rsidR="00A63255" w:rsidRPr="00A63255" w:rsidRDefault="00A63255" w:rsidP="00DC1622">
      <w:pPr>
        <w:pStyle w:val="Heading3"/>
        <w:spacing w:before="120"/>
        <w:contextualSpacing/>
      </w:pPr>
      <w:r w:rsidRPr="00A63255">
        <w:t>Department</w:t>
      </w:r>
      <w:r w:rsidRPr="00A63255">
        <w:rPr>
          <w:spacing w:val="-1"/>
        </w:rPr>
        <w:t xml:space="preserve"> </w:t>
      </w:r>
      <w:r w:rsidRPr="00A63255">
        <w:t>of</w:t>
      </w:r>
      <w:r w:rsidRPr="00A63255">
        <w:rPr>
          <w:spacing w:val="-1"/>
        </w:rPr>
        <w:t xml:space="preserve"> </w:t>
      </w:r>
      <w:r w:rsidRPr="00A63255">
        <w:t>Justice</w:t>
      </w:r>
      <w:r w:rsidRPr="00A63255">
        <w:rPr>
          <w:spacing w:val="-5"/>
        </w:rPr>
        <w:t xml:space="preserve"> </w:t>
      </w:r>
      <w:r w:rsidRPr="00A63255">
        <w:t>(DOJ)</w:t>
      </w:r>
      <w:r w:rsidRPr="00A63255">
        <w:rPr>
          <w:spacing w:val="-4"/>
        </w:rPr>
        <w:t xml:space="preserve"> </w:t>
      </w:r>
      <w:r w:rsidRPr="00A63255">
        <w:t>Community</w:t>
      </w:r>
      <w:r w:rsidRPr="00A63255">
        <w:rPr>
          <w:spacing w:val="-4"/>
        </w:rPr>
        <w:t xml:space="preserve"> </w:t>
      </w:r>
      <w:r w:rsidRPr="00A63255">
        <w:t>Relations</w:t>
      </w:r>
      <w:r w:rsidRPr="00A63255">
        <w:rPr>
          <w:spacing w:val="-3"/>
        </w:rPr>
        <w:t xml:space="preserve"> </w:t>
      </w:r>
      <w:r w:rsidRPr="00A63255">
        <w:t>Service</w:t>
      </w:r>
      <w:r w:rsidR="00BB2D7D">
        <w:t xml:space="preserve"> (CRS)</w:t>
      </w:r>
    </w:p>
    <w:p w14:paraId="5ADE4C45"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Learn more: </w:t>
      </w:r>
      <w:hyperlink r:id="rId102" w:history="1">
        <w:r w:rsidRPr="00BB2D7D">
          <w:rPr>
            <w:rFonts w:cs="Times New Roman"/>
            <w:color w:val="0461C1"/>
            <w:szCs w:val="22"/>
            <w:u w:val="single"/>
          </w:rPr>
          <w:t>Community Relations Service</w:t>
        </w:r>
      </w:hyperlink>
    </w:p>
    <w:p w14:paraId="1D20EB2E"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lastRenderedPageBreak/>
        <w:t xml:space="preserve">Faith and community resources: </w:t>
      </w:r>
      <w:hyperlink r:id="rId103" w:history="1">
        <w:r w:rsidRPr="00BB2D7D">
          <w:rPr>
            <w:rFonts w:cs="Times New Roman"/>
            <w:color w:val="0461C1"/>
            <w:szCs w:val="22"/>
            <w:u w:val="single"/>
          </w:rPr>
          <w:t>Protecting Places of Worship Forum</w:t>
        </w:r>
      </w:hyperlink>
      <w:r w:rsidRPr="00BB2D7D">
        <w:rPr>
          <w:rFonts w:cs="Times New Roman"/>
          <w:color w:val="0461C1"/>
          <w:szCs w:val="22"/>
        </w:rPr>
        <w:t xml:space="preserve"> </w:t>
      </w:r>
      <w:r w:rsidRPr="00BB2D7D">
        <w:rPr>
          <w:rFonts w:cs="Times New Roman"/>
          <w:color w:val="000000"/>
          <w:szCs w:val="22"/>
        </w:rPr>
        <w:t xml:space="preserve">and </w:t>
      </w:r>
      <w:hyperlink r:id="rId104" w:history="1">
        <w:r w:rsidRPr="00BB2D7D">
          <w:rPr>
            <w:rFonts w:cs="Times New Roman"/>
            <w:color w:val="0461C1"/>
            <w:szCs w:val="22"/>
            <w:u w:val="single"/>
          </w:rPr>
          <w:t>Protecting Places of Worship Fact Sheet</w:t>
        </w:r>
      </w:hyperlink>
    </w:p>
    <w:p w14:paraId="12EAFDB5"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Information on Hate Crimes: </w:t>
      </w:r>
      <w:hyperlink r:id="rId105" w:history="1">
        <w:r w:rsidRPr="00BB2D7D">
          <w:rPr>
            <w:rFonts w:cs="Times New Roman"/>
            <w:color w:val="0461C1"/>
            <w:szCs w:val="22"/>
            <w:u w:val="single"/>
          </w:rPr>
          <w:t>Addressing Hate Crimes</w:t>
        </w:r>
      </w:hyperlink>
    </w:p>
    <w:p w14:paraId="5C13D2DB"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For general inquiries: send email to Harpreet Singh Mokha at </w:t>
      </w:r>
      <w:hyperlink r:id="rId106" w:history="1">
        <w:r w:rsidRPr="00BB2D7D">
          <w:rPr>
            <w:rFonts w:cs="Times New Roman"/>
            <w:color w:val="0461C1"/>
            <w:szCs w:val="22"/>
            <w:u w:val="single"/>
          </w:rPr>
          <w:t>Harpreet.S.Mokha@usdoj.gov</w:t>
        </w:r>
      </w:hyperlink>
      <w:r w:rsidRPr="00BB2D7D">
        <w:rPr>
          <w:rFonts w:cs="Times New Roman"/>
          <w:color w:val="0461C1"/>
          <w:szCs w:val="22"/>
        </w:rPr>
        <w:t xml:space="preserve"> </w:t>
      </w:r>
      <w:r w:rsidRPr="00BB2D7D">
        <w:rPr>
          <w:rFonts w:cs="Times New Roman"/>
          <w:color w:val="000000"/>
          <w:szCs w:val="22"/>
        </w:rPr>
        <w:t xml:space="preserve">or </w:t>
      </w:r>
      <w:hyperlink r:id="rId107" w:history="1">
        <w:r w:rsidRPr="00BB2D7D">
          <w:rPr>
            <w:rFonts w:cs="Times New Roman"/>
            <w:color w:val="0461C1"/>
            <w:szCs w:val="22"/>
            <w:u w:val="single"/>
          </w:rPr>
          <w:t>askcrs@usdoj.gov</w:t>
        </w:r>
      </w:hyperlink>
    </w:p>
    <w:p w14:paraId="7F8D0E0C"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DOJ Civil Rights Division - Learn More: </w:t>
      </w:r>
      <w:hyperlink r:id="rId108" w:history="1">
        <w:r w:rsidRPr="00BB2D7D">
          <w:rPr>
            <w:rFonts w:cs="Times New Roman"/>
            <w:color w:val="0461C1"/>
            <w:szCs w:val="22"/>
            <w:u w:val="single"/>
          </w:rPr>
          <w:t>Civil Rights Division</w:t>
        </w:r>
      </w:hyperlink>
    </w:p>
    <w:p w14:paraId="6160D12D"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Contact Civil Rights Division or Report a Violation: </w:t>
      </w:r>
      <w:hyperlink r:id="rId109" w:history="1">
        <w:r w:rsidRPr="00BB2D7D">
          <w:rPr>
            <w:rFonts w:cs="Times New Roman"/>
            <w:color w:val="0461C1"/>
            <w:szCs w:val="22"/>
            <w:u w:val="single"/>
          </w:rPr>
          <w:t>Start a Report</w:t>
        </w:r>
      </w:hyperlink>
    </w:p>
    <w:p w14:paraId="0E3BF311" w14:textId="44C7FF7E" w:rsidR="00644EB1" w:rsidRPr="00B725D4" w:rsidRDefault="00644EB1" w:rsidP="00793CDA">
      <w:pPr>
        <w:pStyle w:val="Heading3"/>
      </w:pPr>
      <w:r w:rsidRPr="00B725D4">
        <w:t>U.S. Department of Education</w:t>
      </w:r>
    </w:p>
    <w:p w14:paraId="5391FD10"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Learn More: </w:t>
      </w:r>
      <w:hyperlink r:id="rId110" w:history="1">
        <w:r w:rsidRPr="00BB2D7D">
          <w:rPr>
            <w:rFonts w:cs="Times New Roman"/>
            <w:color w:val="0461C1"/>
            <w:szCs w:val="22"/>
            <w:u w:val="single"/>
          </w:rPr>
          <w:t>Department of Education Grants Overview</w:t>
        </w:r>
      </w:hyperlink>
    </w:p>
    <w:p w14:paraId="22A635D7"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Training and Risk Management Tools: </w:t>
      </w:r>
      <w:hyperlink r:id="rId111" w:history="1">
        <w:r w:rsidRPr="00BB2D7D">
          <w:rPr>
            <w:rFonts w:cs="Times New Roman"/>
            <w:color w:val="0461C1"/>
            <w:szCs w:val="22"/>
            <w:u w:val="single"/>
          </w:rPr>
          <w:t>Risk Management Tools</w:t>
        </w:r>
      </w:hyperlink>
    </w:p>
    <w:p w14:paraId="5D6C4994"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School Safety Resources: </w:t>
      </w:r>
      <w:hyperlink r:id="rId112" w:history="1">
        <w:r w:rsidRPr="00BB2D7D">
          <w:rPr>
            <w:rFonts w:cs="Times New Roman"/>
            <w:color w:val="0461C1"/>
            <w:szCs w:val="22"/>
            <w:u w:val="single"/>
          </w:rPr>
          <w:t>Find School Safety Resources</w:t>
        </w:r>
      </w:hyperlink>
    </w:p>
    <w:p w14:paraId="7A574A45" w14:textId="0C114C70" w:rsidR="00644EB1" w:rsidRPr="00644EB1" w:rsidRDefault="003E0FF1" w:rsidP="00793CDA">
      <w:pPr>
        <w:pStyle w:val="Heading3"/>
        <w:rPr>
          <w:sz w:val="22"/>
          <w:u w:val="single"/>
        </w:rPr>
      </w:pPr>
      <w:r>
        <w:t xml:space="preserve">DHS </w:t>
      </w:r>
      <w:r w:rsidR="00644EB1" w:rsidRPr="00644EB1">
        <w:t xml:space="preserve">Office of Intelligence &amp; Analysis </w:t>
      </w:r>
      <w:r w:rsidR="00BB2D7D">
        <w:t>(I&amp;A)</w:t>
      </w:r>
    </w:p>
    <w:p w14:paraId="74AC6092"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Suspicious Activity Reporting (SAR): </w:t>
      </w:r>
      <w:hyperlink r:id="rId113" w:history="1">
        <w:r w:rsidRPr="00BB2D7D">
          <w:rPr>
            <w:rFonts w:cs="Times New Roman"/>
            <w:color w:val="0461C1"/>
            <w:szCs w:val="22"/>
            <w:u w:val="single"/>
          </w:rPr>
          <w:t>Nationwide SAR Initiative (NSI)</w:t>
        </w:r>
      </w:hyperlink>
    </w:p>
    <w:p w14:paraId="1401A79E"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Safety for Faith-Based Events and Houses of Worship: </w:t>
      </w:r>
      <w:hyperlink r:id="rId114" w:history="1">
        <w:r w:rsidRPr="00BB2D7D">
          <w:rPr>
            <w:rFonts w:cs="Times New Roman"/>
            <w:color w:val="0461C1"/>
            <w:szCs w:val="22"/>
            <w:u w:val="single"/>
          </w:rPr>
          <w:t>NSI Awareness Flyer</w:t>
        </w:r>
      </w:hyperlink>
    </w:p>
    <w:p w14:paraId="1E882581" w14:textId="77777777" w:rsidR="00BB2D7D" w:rsidRPr="00BB2D7D" w:rsidRDefault="00BB2D7D" w:rsidP="00BB2D7D">
      <w:pPr>
        <w:pStyle w:val="ListParagraph"/>
        <w:numPr>
          <w:ilvl w:val="0"/>
          <w:numId w:val="55"/>
        </w:numPr>
        <w:spacing w:after="0" w:line="240" w:lineRule="auto"/>
        <w:rPr>
          <w:rFonts w:cs="Times New Roman"/>
          <w:color w:val="0461C1"/>
          <w:szCs w:val="22"/>
        </w:rPr>
      </w:pPr>
      <w:r w:rsidRPr="00BB2D7D">
        <w:rPr>
          <w:rFonts w:cs="Times New Roman"/>
          <w:szCs w:val="22"/>
        </w:rPr>
        <w:t xml:space="preserve">National Threat Evaluation and Reporting (NTER): </w:t>
      </w:r>
      <w:hyperlink r:id="rId115" w:history="1">
        <w:r w:rsidRPr="00BB2D7D">
          <w:rPr>
            <w:rFonts w:cs="Times New Roman"/>
            <w:color w:val="0461C1"/>
            <w:szCs w:val="22"/>
            <w:u w:val="single"/>
          </w:rPr>
          <w:t>NTER Program</w:t>
        </w:r>
      </w:hyperlink>
    </w:p>
    <w:p w14:paraId="681375D1" w14:textId="77777777" w:rsidR="00BB2D7D" w:rsidRPr="00BB2D7D" w:rsidRDefault="00BB2D7D" w:rsidP="00BB2D7D">
      <w:pPr>
        <w:numPr>
          <w:ilvl w:val="0"/>
          <w:numId w:val="55"/>
        </w:numPr>
        <w:spacing w:after="0" w:line="240" w:lineRule="auto"/>
        <w:contextualSpacing/>
        <w:rPr>
          <w:rFonts w:cs="Times New Roman"/>
          <w:szCs w:val="22"/>
        </w:rPr>
      </w:pPr>
      <w:r w:rsidRPr="00BB2D7D">
        <w:rPr>
          <w:rFonts w:cs="Times New Roman"/>
          <w:szCs w:val="22"/>
        </w:rPr>
        <w:t>DHS Domestic Terrorism Branch:</w:t>
      </w:r>
      <w:r w:rsidRPr="00BB2D7D">
        <w:rPr>
          <w:rFonts w:cs="Times New Roman"/>
          <w:color w:val="FFFFFF"/>
          <w:szCs w:val="22"/>
        </w:rPr>
        <w:t xml:space="preserve"> </w:t>
      </w:r>
      <w:hyperlink r:id="rId116" w:history="1">
        <w:r w:rsidRPr="00BB2D7D">
          <w:rPr>
            <w:rFonts w:cs="Times New Roman"/>
            <w:color w:val="0563C1"/>
            <w:szCs w:val="22"/>
            <w:u w:val="single"/>
          </w:rPr>
          <w:t>DHS.INTEL.CTMC.DTBranch@hq.dhs.gov</w:t>
        </w:r>
      </w:hyperlink>
    </w:p>
    <w:p w14:paraId="6EA080CE" w14:textId="77777777" w:rsidR="00644EB1" w:rsidRPr="00B725D4" w:rsidRDefault="00644EB1" w:rsidP="00793CDA">
      <w:pPr>
        <w:pStyle w:val="Heading3"/>
      </w:pPr>
      <w:r w:rsidRPr="00B725D4">
        <w:t>Federal Bureau of Investigation (FBI)</w:t>
      </w:r>
    </w:p>
    <w:p w14:paraId="1E7A6077" w14:textId="233004BE" w:rsidR="00644EB1" w:rsidRPr="004E37FB" w:rsidRDefault="005C70C6" w:rsidP="00F960C2">
      <w:pPr>
        <w:pStyle w:val="ListParagraph"/>
        <w:widowControl w:val="0"/>
        <w:numPr>
          <w:ilvl w:val="0"/>
          <w:numId w:val="50"/>
        </w:numPr>
        <w:tabs>
          <w:tab w:val="left" w:pos="840"/>
          <w:tab w:val="left" w:pos="841"/>
        </w:tabs>
        <w:autoSpaceDE w:val="0"/>
        <w:autoSpaceDN w:val="0"/>
        <w:spacing w:after="0" w:line="249" w:lineRule="auto"/>
        <w:ind w:right="891" w:hanging="360"/>
        <w:contextualSpacing w:val="0"/>
        <w:rPr>
          <w:color w:val="0562C1"/>
          <w:u w:color="0562C1"/>
        </w:rPr>
      </w:pPr>
      <w:r>
        <w:t>Resource Overview</w:t>
      </w:r>
      <w:r w:rsidR="00644EB1" w:rsidRPr="00B725D4">
        <w:t xml:space="preserve">: </w:t>
      </w:r>
      <w:hyperlink r:id="rId117" w:history="1">
        <w:r w:rsidR="00644EB1" w:rsidRPr="00644EB1">
          <w:rPr>
            <w:color w:val="0562C1"/>
            <w:u w:val="single" w:color="0562C1"/>
          </w:rPr>
          <w:t>FBI Resources</w:t>
        </w:r>
      </w:hyperlink>
    </w:p>
    <w:p w14:paraId="57D371FF" w14:textId="77777777" w:rsidR="00644EB1" w:rsidRPr="00B725D4" w:rsidRDefault="00644EB1" w:rsidP="00F960C2">
      <w:pPr>
        <w:pStyle w:val="ListParagraph"/>
        <w:widowControl w:val="0"/>
        <w:numPr>
          <w:ilvl w:val="0"/>
          <w:numId w:val="50"/>
        </w:numPr>
        <w:tabs>
          <w:tab w:val="left" w:pos="840"/>
          <w:tab w:val="left" w:pos="841"/>
        </w:tabs>
        <w:autoSpaceDE w:val="0"/>
        <w:autoSpaceDN w:val="0"/>
        <w:spacing w:after="0" w:line="249" w:lineRule="auto"/>
        <w:ind w:right="891" w:hanging="360"/>
        <w:contextualSpacing w:val="0"/>
      </w:pPr>
      <w:r w:rsidRPr="00B725D4">
        <w:t xml:space="preserve">FBI Field Offices: </w:t>
      </w:r>
      <w:hyperlink r:id="rId118" w:history="1">
        <w:r w:rsidRPr="00644EB1">
          <w:rPr>
            <w:color w:val="0562C1"/>
            <w:u w:val="single" w:color="0562C1"/>
          </w:rPr>
          <w:t>Contact List</w:t>
        </w:r>
      </w:hyperlink>
    </w:p>
    <w:p w14:paraId="5A0A5E06" w14:textId="0432C2AC" w:rsidR="00644EB1" w:rsidRDefault="00644EB1" w:rsidP="00F960C2">
      <w:pPr>
        <w:pStyle w:val="ListParagraph"/>
        <w:widowControl w:val="0"/>
        <w:numPr>
          <w:ilvl w:val="0"/>
          <w:numId w:val="50"/>
        </w:numPr>
        <w:tabs>
          <w:tab w:val="left" w:pos="840"/>
          <w:tab w:val="left" w:pos="841"/>
        </w:tabs>
        <w:autoSpaceDE w:val="0"/>
        <w:autoSpaceDN w:val="0"/>
        <w:spacing w:after="0" w:line="249" w:lineRule="auto"/>
        <w:ind w:right="891" w:hanging="360"/>
        <w:contextualSpacing w:val="0"/>
      </w:pPr>
      <w:r w:rsidRPr="00B725D4">
        <w:t xml:space="preserve">Report a Hate Crime: Submit online at </w:t>
      </w:r>
      <w:hyperlink r:id="rId119" w:history="1">
        <w:r w:rsidRPr="00644EB1">
          <w:rPr>
            <w:color w:val="0562C1"/>
            <w:u w:val="single" w:color="0562C1"/>
          </w:rPr>
          <w:t>FBI Tip form</w:t>
        </w:r>
      </w:hyperlink>
      <w:r w:rsidRPr="00B725D4">
        <w:t xml:space="preserve"> or call 1-800-CALL-FBI</w:t>
      </w:r>
    </w:p>
    <w:p w14:paraId="19418848" w14:textId="09B40401" w:rsidR="00644EB1" w:rsidRPr="00644EB1" w:rsidRDefault="00644EB1" w:rsidP="00793CDA">
      <w:pPr>
        <w:pStyle w:val="Heading3"/>
        <w:rPr>
          <w:sz w:val="22"/>
        </w:rPr>
      </w:pPr>
      <w:r w:rsidRPr="00644EB1">
        <w:t>Other Resources</w:t>
      </w:r>
    </w:p>
    <w:p w14:paraId="0215EF3A" w14:textId="2EFFAF85" w:rsidR="00644EB1" w:rsidRPr="004E37FB" w:rsidRDefault="00644EB1" w:rsidP="00F960C2">
      <w:pPr>
        <w:pStyle w:val="ListParagraph"/>
        <w:widowControl w:val="0"/>
        <w:numPr>
          <w:ilvl w:val="0"/>
          <w:numId w:val="50"/>
        </w:numPr>
        <w:tabs>
          <w:tab w:val="left" w:pos="840"/>
          <w:tab w:val="left" w:pos="841"/>
        </w:tabs>
        <w:autoSpaceDE w:val="0"/>
        <w:autoSpaceDN w:val="0"/>
        <w:spacing w:after="0" w:line="249" w:lineRule="auto"/>
        <w:ind w:right="891" w:hanging="360"/>
        <w:contextualSpacing w:val="0"/>
      </w:pPr>
      <w:r w:rsidRPr="004E37FB">
        <w:t>United State Secret Service</w:t>
      </w:r>
      <w:r w:rsidRPr="00B725D4">
        <w:t xml:space="preserve">: </w:t>
      </w:r>
      <w:hyperlink r:id="rId120" w:history="1">
        <w:r w:rsidRPr="00644EB1">
          <w:rPr>
            <w:color w:val="0562C1"/>
            <w:u w:val="single" w:color="0562C1"/>
          </w:rPr>
          <w:t>National Threat Assessment Center</w:t>
        </w:r>
      </w:hyperlink>
    </w:p>
    <w:p w14:paraId="1E8738F9" w14:textId="77777777" w:rsidR="00644EB1" w:rsidRPr="00644EB1" w:rsidRDefault="00644EB1" w:rsidP="00F960C2">
      <w:pPr>
        <w:pStyle w:val="ListParagraph"/>
        <w:widowControl w:val="0"/>
        <w:numPr>
          <w:ilvl w:val="0"/>
          <w:numId w:val="50"/>
        </w:numPr>
        <w:tabs>
          <w:tab w:val="left" w:pos="840"/>
          <w:tab w:val="left" w:pos="841"/>
        </w:tabs>
        <w:autoSpaceDE w:val="0"/>
        <w:autoSpaceDN w:val="0"/>
        <w:spacing w:after="0" w:line="249" w:lineRule="auto"/>
        <w:ind w:right="891" w:hanging="360"/>
        <w:contextualSpacing w:val="0"/>
        <w:rPr>
          <w:u w:val="single"/>
        </w:rPr>
      </w:pPr>
      <w:r w:rsidRPr="00B725D4">
        <w:t xml:space="preserve">National Strategy for Countering Domestic Terrorism: </w:t>
      </w:r>
      <w:hyperlink r:id="rId121" w:history="1">
        <w:r w:rsidRPr="00644EB1">
          <w:rPr>
            <w:color w:val="0562C1"/>
            <w:u w:val="single" w:color="0562C1"/>
          </w:rPr>
          <w:t>Fact Sheet</w:t>
        </w:r>
      </w:hyperlink>
    </w:p>
    <w:p w14:paraId="0DA857C6" w14:textId="77777777" w:rsidR="00644EB1" w:rsidRPr="00216FDD" w:rsidRDefault="00644EB1" w:rsidP="00216FDD">
      <w:pPr>
        <w:pStyle w:val="FEMANormal"/>
      </w:pPr>
    </w:p>
    <w:sectPr w:rsidR="00644EB1" w:rsidRPr="00216FDD" w:rsidSect="007E26A8">
      <w:headerReference w:type="default" r:id="rId122"/>
      <w:footerReference w:type="default" r:id="rId123"/>
      <w:headerReference w:type="first" r:id="rId124"/>
      <w:footerReference w:type="first" r:id="rId125"/>
      <w:type w:val="continuous"/>
      <w:pgSz w:w="12240" w:h="15840"/>
      <w:pgMar w:top="1440" w:right="720" w:bottom="1440" w:left="720" w:header="432" w:footer="288"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FEAB" w14:textId="77777777" w:rsidR="00B5211E" w:rsidRDefault="00B5211E" w:rsidP="00141604">
      <w:r>
        <w:separator/>
      </w:r>
    </w:p>
  </w:endnote>
  <w:endnote w:type="continuationSeparator" w:id="0">
    <w:p w14:paraId="4DD3161F" w14:textId="77777777" w:rsidR="00B5211E" w:rsidRDefault="00B5211E" w:rsidP="00141604">
      <w:r>
        <w:continuationSeparator/>
      </w:r>
    </w:p>
  </w:endnote>
  <w:endnote w:type="continuationNotice" w:id="1">
    <w:p w14:paraId="6503C2D5" w14:textId="77777777" w:rsidR="00B5211E" w:rsidRDefault="00B52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HGSoeiKakugothicUB">
    <w:altName w:val="HG創英角ｺﾞｼｯｸUB"/>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Joanna MT St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GGothicE">
    <w:altName w:val="HGｺﾞｼｯｸE"/>
    <w:charset w:val="80"/>
    <w:family w:val="modern"/>
    <w:pitch w:val="fixed"/>
    <w:sig w:usb0="E00002FF" w:usb1="2AC7EDFE" w:usb2="00000012" w:usb3="00000000" w:csb0="00020001" w:csb1="00000000"/>
  </w:font>
  <w:font w:name="Folio Lt BT">
    <w:altName w:val="Calibri"/>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0896" w14:textId="6D902C70" w:rsidR="00AF1EA3" w:rsidRPr="007E26A8" w:rsidRDefault="007E26A8" w:rsidP="007E26A8">
    <w:pPr>
      <w:pStyle w:val="Footer"/>
      <w:rPr>
        <w:rFonts w:asciiTheme="minorHAnsi" w:hAnsiTheme="minorHAnsi"/>
        <w:b w:val="0"/>
        <w:bCs/>
        <w:sz w:val="22"/>
        <w:szCs w:val="22"/>
      </w:rPr>
    </w:pPr>
    <w:r w:rsidRPr="007E26A8">
      <w:rPr>
        <w:rFonts w:asciiTheme="minorHAnsi" w:hAnsiTheme="minorHAnsi"/>
        <w:b w:val="0"/>
        <w:bCs/>
        <w:color w:val="808080" w:themeColor="background1" w:themeShade="80"/>
        <w:sz w:val="22"/>
        <w:szCs w:val="32"/>
      </w:rPr>
      <w:t>Learn more at fema.gov</w:t>
    </w:r>
    <w:r w:rsidRPr="007E26A8">
      <w:rPr>
        <w:color w:val="808080" w:themeColor="background1" w:themeShade="80"/>
        <w:sz w:val="22"/>
        <w:szCs w:val="32"/>
      </w:rPr>
      <w:t xml:space="preserve">     </w:t>
    </w:r>
    <w:r w:rsidRPr="007E26A8">
      <w:t xml:space="preserve">  </w:t>
    </w:r>
    <w:r>
      <w:tab/>
      <w:t xml:space="preserve">   </w:t>
    </w:r>
    <w:r>
      <w:tab/>
      <w:t xml:space="preserve">   </w:t>
    </w:r>
    <w:r w:rsidRPr="007E26A8">
      <w:rPr>
        <w:rFonts w:asciiTheme="minorHAnsi" w:hAnsiTheme="minorHAnsi"/>
        <w:b w:val="0"/>
        <w:bCs/>
        <w:color w:val="808080" w:themeColor="background1" w:themeShade="80"/>
        <w:sz w:val="22"/>
        <w:szCs w:val="22"/>
      </w:rPr>
      <w:t xml:space="preserve">February 2023   </w:t>
    </w:r>
    <w:sdt>
      <w:sdtPr>
        <w:rPr>
          <w:rFonts w:asciiTheme="minorHAnsi" w:hAnsiTheme="minorHAnsi"/>
          <w:b w:val="0"/>
          <w:bCs/>
          <w:sz w:val="22"/>
          <w:szCs w:val="22"/>
        </w:rPr>
        <w:id w:val="337279122"/>
        <w:docPartObj>
          <w:docPartGallery w:val="Page Numbers (Bottom of Page)"/>
          <w:docPartUnique/>
        </w:docPartObj>
      </w:sdtPr>
      <w:sdtEndPr>
        <w:rPr>
          <w:noProof/>
        </w:rPr>
      </w:sdtEndPr>
      <w:sdtContent>
        <w:r w:rsidRPr="007E26A8">
          <w:rPr>
            <w:rFonts w:asciiTheme="minorHAnsi" w:hAnsiTheme="minorHAnsi"/>
            <w:b w:val="0"/>
            <w:bCs/>
            <w:sz w:val="22"/>
            <w:szCs w:val="22"/>
          </w:rPr>
          <w:fldChar w:fldCharType="begin"/>
        </w:r>
        <w:r w:rsidRPr="007E26A8">
          <w:rPr>
            <w:rFonts w:asciiTheme="minorHAnsi" w:hAnsiTheme="minorHAnsi"/>
            <w:b w:val="0"/>
            <w:bCs/>
            <w:sz w:val="22"/>
            <w:szCs w:val="22"/>
          </w:rPr>
          <w:instrText xml:space="preserve"> PAGE   \* MERGEFORMAT </w:instrText>
        </w:r>
        <w:r w:rsidRPr="007E26A8">
          <w:rPr>
            <w:rFonts w:asciiTheme="minorHAnsi" w:hAnsiTheme="minorHAnsi"/>
            <w:b w:val="0"/>
            <w:bCs/>
            <w:sz w:val="22"/>
            <w:szCs w:val="22"/>
          </w:rPr>
          <w:fldChar w:fldCharType="separate"/>
        </w:r>
        <w:r w:rsidRPr="007E26A8">
          <w:rPr>
            <w:rFonts w:asciiTheme="minorHAnsi" w:hAnsiTheme="minorHAnsi"/>
            <w:b w:val="0"/>
            <w:bCs/>
            <w:noProof/>
            <w:sz w:val="22"/>
            <w:szCs w:val="22"/>
          </w:rPr>
          <w:t>2</w:t>
        </w:r>
        <w:r w:rsidRPr="007E26A8">
          <w:rPr>
            <w:rFonts w:asciiTheme="minorHAnsi" w:hAnsiTheme="minorHAnsi"/>
            <w:b w:val="0"/>
            <w:bCs/>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2A6F" w14:textId="159A533A" w:rsidR="007E26A8" w:rsidRDefault="007E26A8" w:rsidP="007E26A8">
    <w:pPr>
      <w:tabs>
        <w:tab w:val="left" w:pos="4937"/>
        <w:tab w:val="left" w:pos="8525"/>
      </w:tabs>
      <w:spacing w:before="206"/>
    </w:pPr>
    <w:r>
      <w:rPr>
        <w:noProof/>
      </w:rPr>
      <mc:AlternateContent>
        <mc:Choice Requires="wps">
          <w:drawing>
            <wp:anchor distT="0" distB="0" distL="114300" distR="114300" simplePos="0" relativeHeight="251658240" behindDoc="1" locked="0" layoutInCell="1" allowOverlap="1" wp14:anchorId="31EBBE04" wp14:editId="3BE56330">
              <wp:simplePos x="0" y="0"/>
              <wp:positionH relativeFrom="page">
                <wp:posOffset>1398270</wp:posOffset>
              </wp:positionH>
              <wp:positionV relativeFrom="paragraph">
                <wp:posOffset>365125</wp:posOffset>
              </wp:positionV>
              <wp:extent cx="1357630" cy="360045"/>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7630" cy="360045"/>
                      </a:xfrm>
                      <a:custGeom>
                        <a:avLst/>
                        <a:gdLst>
                          <a:gd name="T0" fmla="+- 0 2202 2202"/>
                          <a:gd name="T1" fmla="*/ T0 w 2138"/>
                          <a:gd name="T2" fmla="+- 0 635 575"/>
                          <a:gd name="T3" fmla="*/ 635 h 567"/>
                          <a:gd name="T4" fmla="+- 0 2278 2202"/>
                          <a:gd name="T5" fmla="*/ T4 w 2138"/>
                          <a:gd name="T6" fmla="+- 0 773 575"/>
                          <a:gd name="T7" fmla="*/ 773 h 567"/>
                          <a:gd name="T8" fmla="+- 0 2278 2202"/>
                          <a:gd name="T9" fmla="*/ T8 w 2138"/>
                          <a:gd name="T10" fmla="+- 0 966 575"/>
                          <a:gd name="T11" fmla="*/ 966 h 567"/>
                          <a:gd name="T12" fmla="+- 0 2202 2202"/>
                          <a:gd name="T13" fmla="*/ T12 w 2138"/>
                          <a:gd name="T14" fmla="+- 0 1142 575"/>
                          <a:gd name="T15" fmla="*/ 1142 h 567"/>
                          <a:gd name="T16" fmla="+- 0 2367 2202"/>
                          <a:gd name="T17" fmla="*/ T16 w 2138"/>
                          <a:gd name="T18" fmla="+- 0 1096 575"/>
                          <a:gd name="T19" fmla="*/ 1096 h 567"/>
                          <a:gd name="T20" fmla="+- 0 2501 2202"/>
                          <a:gd name="T21" fmla="*/ T20 w 2138"/>
                          <a:gd name="T22" fmla="+- 0 887 575"/>
                          <a:gd name="T23" fmla="*/ 887 h 567"/>
                          <a:gd name="T24" fmla="+- 0 2547 2202"/>
                          <a:gd name="T25" fmla="*/ T24 w 2138"/>
                          <a:gd name="T26" fmla="+- 0 887 575"/>
                          <a:gd name="T27" fmla="*/ 887 h 567"/>
                          <a:gd name="T28" fmla="+- 0 2501 2202"/>
                          <a:gd name="T29" fmla="*/ T28 w 2138"/>
                          <a:gd name="T30" fmla="+- 0 773 575"/>
                          <a:gd name="T31" fmla="*/ 773 h 567"/>
                          <a:gd name="T32" fmla="+- 0 2367 2202"/>
                          <a:gd name="T33" fmla="*/ T32 w 2138"/>
                          <a:gd name="T34" fmla="+- 0 773 575"/>
                          <a:gd name="T35" fmla="*/ 773 h 567"/>
                          <a:gd name="T36" fmla="+- 0 2540 2202"/>
                          <a:gd name="T37" fmla="*/ T36 w 2138"/>
                          <a:gd name="T38" fmla="+- 0 635 575"/>
                          <a:gd name="T39" fmla="*/ 635 h 567"/>
                          <a:gd name="T40" fmla="+- 0 2586 2202"/>
                          <a:gd name="T41" fmla="*/ T40 w 2138"/>
                          <a:gd name="T42" fmla="+- 0 635 575"/>
                          <a:gd name="T43" fmla="*/ 635 h 567"/>
                          <a:gd name="T44" fmla="+- 0 2979 2202"/>
                          <a:gd name="T45" fmla="*/ T44 w 2138"/>
                          <a:gd name="T46" fmla="+- 0 1018 575"/>
                          <a:gd name="T47" fmla="*/ 1018 h 567"/>
                          <a:gd name="T48" fmla="+- 0 2797 2202"/>
                          <a:gd name="T49" fmla="*/ T48 w 2138"/>
                          <a:gd name="T50" fmla="+- 0 1018 575"/>
                          <a:gd name="T51" fmla="*/ 1018 h 567"/>
                          <a:gd name="T52" fmla="+- 0 2932 2202"/>
                          <a:gd name="T53" fmla="*/ T52 w 2138"/>
                          <a:gd name="T54" fmla="+- 0 881 575"/>
                          <a:gd name="T55" fmla="*/ 881 h 567"/>
                          <a:gd name="T56" fmla="+- 0 2978 2202"/>
                          <a:gd name="T57" fmla="*/ T56 w 2138"/>
                          <a:gd name="T58" fmla="+- 0 881 575"/>
                          <a:gd name="T59" fmla="*/ 881 h 567"/>
                          <a:gd name="T60" fmla="+- 0 2932 2202"/>
                          <a:gd name="T61" fmla="*/ T60 w 2138"/>
                          <a:gd name="T62" fmla="+- 0 767 575"/>
                          <a:gd name="T63" fmla="*/ 767 h 567"/>
                          <a:gd name="T64" fmla="+- 0 2797 2202"/>
                          <a:gd name="T65" fmla="*/ T64 w 2138"/>
                          <a:gd name="T66" fmla="+- 0 767 575"/>
                          <a:gd name="T67" fmla="*/ 767 h 567"/>
                          <a:gd name="T68" fmla="+- 0 2972 2202"/>
                          <a:gd name="T69" fmla="*/ T68 w 2138"/>
                          <a:gd name="T70" fmla="+- 0 635 575"/>
                          <a:gd name="T71" fmla="*/ 635 h 567"/>
                          <a:gd name="T72" fmla="+- 0 3018 2202"/>
                          <a:gd name="T73" fmla="*/ T72 w 2138"/>
                          <a:gd name="T74" fmla="+- 0 635 575"/>
                          <a:gd name="T75" fmla="*/ 635 h 567"/>
                          <a:gd name="T76" fmla="+- 0 2633 2202"/>
                          <a:gd name="T77" fmla="*/ T76 w 2138"/>
                          <a:gd name="T78" fmla="+- 0 635 575"/>
                          <a:gd name="T79" fmla="*/ 635 h 567"/>
                          <a:gd name="T80" fmla="+- 0 2708 2202"/>
                          <a:gd name="T81" fmla="*/ T80 w 2138"/>
                          <a:gd name="T82" fmla="+- 0 767 575"/>
                          <a:gd name="T83" fmla="*/ 767 h 567"/>
                          <a:gd name="T84" fmla="+- 0 2708 2202"/>
                          <a:gd name="T85" fmla="*/ T84 w 2138"/>
                          <a:gd name="T86" fmla="+- 0 960 575"/>
                          <a:gd name="T87" fmla="*/ 960 h 567"/>
                          <a:gd name="T88" fmla="+- 0 2633 2202"/>
                          <a:gd name="T89" fmla="*/ T88 w 2138"/>
                          <a:gd name="T90" fmla="+- 0 1096 575"/>
                          <a:gd name="T91" fmla="*/ 1096 h 567"/>
                          <a:gd name="T92" fmla="+- 0 3025 2202"/>
                          <a:gd name="T93" fmla="*/ T92 w 2138"/>
                          <a:gd name="T94" fmla="+- 0 1096 575"/>
                          <a:gd name="T95" fmla="*/ 1096 h 567"/>
                          <a:gd name="T96" fmla="+- 0 3593 2202"/>
                          <a:gd name="T97" fmla="*/ T96 w 2138"/>
                          <a:gd name="T98" fmla="+- 0 589 575"/>
                          <a:gd name="T99" fmla="*/ 589 h 567"/>
                          <a:gd name="T100" fmla="+- 0 3243 2202"/>
                          <a:gd name="T101" fmla="*/ T100 w 2138"/>
                          <a:gd name="T102" fmla="+- 0 635 575"/>
                          <a:gd name="T103" fmla="*/ 635 h 567"/>
                          <a:gd name="T104" fmla="+- 0 3067 2202"/>
                          <a:gd name="T105" fmla="*/ T104 w 2138"/>
                          <a:gd name="T106" fmla="+- 0 635 575"/>
                          <a:gd name="T107" fmla="*/ 635 h 567"/>
                          <a:gd name="T108" fmla="+- 0 3067 2202"/>
                          <a:gd name="T109" fmla="*/ T108 w 2138"/>
                          <a:gd name="T110" fmla="+- 0 1096 575"/>
                          <a:gd name="T111" fmla="*/ 1096 h 567"/>
                          <a:gd name="T112" fmla="+- 0 3266 2202"/>
                          <a:gd name="T113" fmla="*/ T112 w 2138"/>
                          <a:gd name="T114" fmla="+- 0 1096 575"/>
                          <a:gd name="T115" fmla="*/ 1096 h 567"/>
                          <a:gd name="T116" fmla="+- 0 3194 2202"/>
                          <a:gd name="T117" fmla="*/ T116 w 2138"/>
                          <a:gd name="T118" fmla="+- 0 724 575"/>
                          <a:gd name="T119" fmla="*/ 724 h 567"/>
                          <a:gd name="T120" fmla="+- 0 3608 2202"/>
                          <a:gd name="T121" fmla="*/ T120 w 2138"/>
                          <a:gd name="T122" fmla="+- 0 716 575"/>
                          <a:gd name="T123" fmla="*/ 716 h 567"/>
                          <a:gd name="T124" fmla="+- 0 3534 2202"/>
                          <a:gd name="T125" fmla="*/ T124 w 2138"/>
                          <a:gd name="T126" fmla="+- 0 1096 575"/>
                          <a:gd name="T127" fmla="*/ 1096 h 567"/>
                          <a:gd name="T128" fmla="+- 0 3773 2202"/>
                          <a:gd name="T129" fmla="*/ T128 w 2138"/>
                          <a:gd name="T130" fmla="+- 0 1096 575"/>
                          <a:gd name="T131" fmla="*/ 1096 h 567"/>
                          <a:gd name="T132" fmla="+- 0 3773 2202"/>
                          <a:gd name="T133" fmla="*/ T132 w 2138"/>
                          <a:gd name="T134" fmla="+- 0 635 575"/>
                          <a:gd name="T135" fmla="*/ 635 h 567"/>
                          <a:gd name="T136" fmla="+- 0 4293 2202"/>
                          <a:gd name="T137" fmla="*/ T136 w 2138"/>
                          <a:gd name="T138" fmla="+- 0 1096 575"/>
                          <a:gd name="T139" fmla="*/ 1096 h 567"/>
                          <a:gd name="T140" fmla="+- 0 4146 2202"/>
                          <a:gd name="T141" fmla="*/ T140 w 2138"/>
                          <a:gd name="T142" fmla="+- 0 699 575"/>
                          <a:gd name="T143" fmla="*/ 699 h 567"/>
                          <a:gd name="T144" fmla="+- 0 3983 2202"/>
                          <a:gd name="T145" fmla="*/ T144 w 2138"/>
                          <a:gd name="T146" fmla="+- 0 902 575"/>
                          <a:gd name="T147" fmla="*/ 902 h 567"/>
                          <a:gd name="T148" fmla="+- 0 4130 2202"/>
                          <a:gd name="T149" fmla="*/ T148 w 2138"/>
                          <a:gd name="T150" fmla="+- 0 902 575"/>
                          <a:gd name="T151" fmla="*/ 902 h 567"/>
                          <a:gd name="T152" fmla="+- 0 4052 2202"/>
                          <a:gd name="T153" fmla="*/ T152 w 2138"/>
                          <a:gd name="T154" fmla="+- 0 575 575"/>
                          <a:gd name="T155" fmla="*/ 575 h 567"/>
                          <a:gd name="T156" fmla="+- 0 3822 2202"/>
                          <a:gd name="T157" fmla="*/ T156 w 2138"/>
                          <a:gd name="T158" fmla="+- 0 1142 575"/>
                          <a:gd name="T159" fmla="*/ 1142 h 567"/>
                          <a:gd name="T160" fmla="+- 0 3915 2202"/>
                          <a:gd name="T161" fmla="*/ T160 w 2138"/>
                          <a:gd name="T162" fmla="+- 0 1096 575"/>
                          <a:gd name="T163" fmla="*/ 1096 h 567"/>
                          <a:gd name="T164" fmla="+- 0 4201 2202"/>
                          <a:gd name="T165" fmla="*/ T164 w 2138"/>
                          <a:gd name="T166" fmla="+- 0 1096 575"/>
                          <a:gd name="T167" fmla="*/ 1096 h 567"/>
                          <a:gd name="T168" fmla="+- 0 4339 2202"/>
                          <a:gd name="T169" fmla="*/ T168 w 2138"/>
                          <a:gd name="T170" fmla="+- 0 1142 575"/>
                          <a:gd name="T171" fmla="*/ 114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138" h="567">
                            <a:moveTo>
                              <a:pt x="384" y="14"/>
                            </a:moveTo>
                            <a:lnTo>
                              <a:pt x="0" y="14"/>
                            </a:lnTo>
                            <a:lnTo>
                              <a:pt x="0" y="60"/>
                            </a:lnTo>
                            <a:lnTo>
                              <a:pt x="76" y="60"/>
                            </a:lnTo>
                            <a:lnTo>
                              <a:pt x="76" y="134"/>
                            </a:lnTo>
                            <a:lnTo>
                              <a:pt x="76" y="198"/>
                            </a:lnTo>
                            <a:lnTo>
                              <a:pt x="76" y="266"/>
                            </a:lnTo>
                            <a:lnTo>
                              <a:pt x="76" y="312"/>
                            </a:lnTo>
                            <a:lnTo>
                              <a:pt x="76" y="391"/>
                            </a:lnTo>
                            <a:lnTo>
                              <a:pt x="76" y="521"/>
                            </a:lnTo>
                            <a:lnTo>
                              <a:pt x="0" y="521"/>
                            </a:lnTo>
                            <a:lnTo>
                              <a:pt x="0" y="567"/>
                            </a:lnTo>
                            <a:lnTo>
                              <a:pt x="241" y="567"/>
                            </a:lnTo>
                            <a:lnTo>
                              <a:pt x="241" y="521"/>
                            </a:lnTo>
                            <a:lnTo>
                              <a:pt x="165" y="521"/>
                            </a:lnTo>
                            <a:lnTo>
                              <a:pt x="165" y="391"/>
                            </a:lnTo>
                            <a:lnTo>
                              <a:pt x="165" y="312"/>
                            </a:lnTo>
                            <a:lnTo>
                              <a:pt x="299" y="312"/>
                            </a:lnTo>
                            <a:lnTo>
                              <a:pt x="299" y="391"/>
                            </a:lnTo>
                            <a:lnTo>
                              <a:pt x="345" y="391"/>
                            </a:lnTo>
                            <a:lnTo>
                              <a:pt x="345" y="312"/>
                            </a:lnTo>
                            <a:lnTo>
                              <a:pt x="345" y="266"/>
                            </a:lnTo>
                            <a:lnTo>
                              <a:pt x="345" y="198"/>
                            </a:lnTo>
                            <a:lnTo>
                              <a:pt x="299" y="198"/>
                            </a:lnTo>
                            <a:lnTo>
                              <a:pt x="299" y="266"/>
                            </a:lnTo>
                            <a:lnTo>
                              <a:pt x="165" y="266"/>
                            </a:lnTo>
                            <a:lnTo>
                              <a:pt x="165" y="198"/>
                            </a:lnTo>
                            <a:lnTo>
                              <a:pt x="165" y="134"/>
                            </a:lnTo>
                            <a:lnTo>
                              <a:pt x="165" y="60"/>
                            </a:lnTo>
                            <a:lnTo>
                              <a:pt x="338" y="60"/>
                            </a:lnTo>
                            <a:lnTo>
                              <a:pt x="338" y="134"/>
                            </a:lnTo>
                            <a:lnTo>
                              <a:pt x="384" y="134"/>
                            </a:lnTo>
                            <a:lnTo>
                              <a:pt x="384" y="60"/>
                            </a:lnTo>
                            <a:lnTo>
                              <a:pt x="384" y="14"/>
                            </a:lnTo>
                            <a:close/>
                            <a:moveTo>
                              <a:pt x="823" y="443"/>
                            </a:moveTo>
                            <a:lnTo>
                              <a:pt x="777" y="443"/>
                            </a:lnTo>
                            <a:lnTo>
                              <a:pt x="777" y="521"/>
                            </a:lnTo>
                            <a:lnTo>
                              <a:pt x="595" y="521"/>
                            </a:lnTo>
                            <a:lnTo>
                              <a:pt x="595" y="443"/>
                            </a:lnTo>
                            <a:lnTo>
                              <a:pt x="595" y="385"/>
                            </a:lnTo>
                            <a:lnTo>
                              <a:pt x="595" y="306"/>
                            </a:lnTo>
                            <a:lnTo>
                              <a:pt x="730" y="306"/>
                            </a:lnTo>
                            <a:lnTo>
                              <a:pt x="730" y="385"/>
                            </a:lnTo>
                            <a:lnTo>
                              <a:pt x="776" y="385"/>
                            </a:lnTo>
                            <a:lnTo>
                              <a:pt x="776" y="306"/>
                            </a:lnTo>
                            <a:lnTo>
                              <a:pt x="776" y="260"/>
                            </a:lnTo>
                            <a:lnTo>
                              <a:pt x="776" y="192"/>
                            </a:lnTo>
                            <a:lnTo>
                              <a:pt x="730" y="192"/>
                            </a:lnTo>
                            <a:lnTo>
                              <a:pt x="730" y="260"/>
                            </a:lnTo>
                            <a:lnTo>
                              <a:pt x="595" y="260"/>
                            </a:lnTo>
                            <a:lnTo>
                              <a:pt x="595" y="192"/>
                            </a:lnTo>
                            <a:lnTo>
                              <a:pt x="595" y="134"/>
                            </a:lnTo>
                            <a:lnTo>
                              <a:pt x="595" y="60"/>
                            </a:lnTo>
                            <a:lnTo>
                              <a:pt x="770" y="60"/>
                            </a:lnTo>
                            <a:lnTo>
                              <a:pt x="770" y="134"/>
                            </a:lnTo>
                            <a:lnTo>
                              <a:pt x="816" y="134"/>
                            </a:lnTo>
                            <a:lnTo>
                              <a:pt x="816" y="60"/>
                            </a:lnTo>
                            <a:lnTo>
                              <a:pt x="816" y="14"/>
                            </a:lnTo>
                            <a:lnTo>
                              <a:pt x="431" y="14"/>
                            </a:lnTo>
                            <a:lnTo>
                              <a:pt x="431" y="60"/>
                            </a:lnTo>
                            <a:lnTo>
                              <a:pt x="506" y="60"/>
                            </a:lnTo>
                            <a:lnTo>
                              <a:pt x="506" y="134"/>
                            </a:lnTo>
                            <a:lnTo>
                              <a:pt x="506" y="192"/>
                            </a:lnTo>
                            <a:lnTo>
                              <a:pt x="506" y="260"/>
                            </a:lnTo>
                            <a:lnTo>
                              <a:pt x="506" y="306"/>
                            </a:lnTo>
                            <a:lnTo>
                              <a:pt x="506" y="385"/>
                            </a:lnTo>
                            <a:lnTo>
                              <a:pt x="506" y="443"/>
                            </a:lnTo>
                            <a:lnTo>
                              <a:pt x="506" y="521"/>
                            </a:lnTo>
                            <a:lnTo>
                              <a:pt x="431" y="521"/>
                            </a:lnTo>
                            <a:lnTo>
                              <a:pt x="431" y="567"/>
                            </a:lnTo>
                            <a:lnTo>
                              <a:pt x="823" y="567"/>
                            </a:lnTo>
                            <a:lnTo>
                              <a:pt x="823" y="521"/>
                            </a:lnTo>
                            <a:lnTo>
                              <a:pt x="823" y="443"/>
                            </a:lnTo>
                            <a:close/>
                            <a:moveTo>
                              <a:pt x="1571" y="14"/>
                            </a:moveTo>
                            <a:lnTo>
                              <a:pt x="1391" y="14"/>
                            </a:lnTo>
                            <a:lnTo>
                              <a:pt x="1391" y="60"/>
                            </a:lnTo>
                            <a:lnTo>
                              <a:pt x="1218" y="431"/>
                            </a:lnTo>
                            <a:lnTo>
                              <a:pt x="1041" y="60"/>
                            </a:lnTo>
                            <a:lnTo>
                              <a:pt x="1041" y="14"/>
                            </a:lnTo>
                            <a:lnTo>
                              <a:pt x="865" y="14"/>
                            </a:lnTo>
                            <a:lnTo>
                              <a:pt x="865" y="60"/>
                            </a:lnTo>
                            <a:lnTo>
                              <a:pt x="940" y="60"/>
                            </a:lnTo>
                            <a:lnTo>
                              <a:pt x="940" y="521"/>
                            </a:lnTo>
                            <a:lnTo>
                              <a:pt x="865" y="521"/>
                            </a:lnTo>
                            <a:lnTo>
                              <a:pt x="865" y="567"/>
                            </a:lnTo>
                            <a:lnTo>
                              <a:pt x="1064" y="567"/>
                            </a:lnTo>
                            <a:lnTo>
                              <a:pt x="1064" y="521"/>
                            </a:lnTo>
                            <a:lnTo>
                              <a:pt x="990" y="521"/>
                            </a:lnTo>
                            <a:lnTo>
                              <a:pt x="990" y="149"/>
                            </a:lnTo>
                            <a:lnTo>
                              <a:pt x="992" y="149"/>
                            </a:lnTo>
                            <a:lnTo>
                              <a:pt x="1187" y="567"/>
                            </a:lnTo>
                            <a:lnTo>
                              <a:pt x="1207" y="567"/>
                            </a:lnTo>
                            <a:lnTo>
                              <a:pt x="1406" y="141"/>
                            </a:lnTo>
                            <a:lnTo>
                              <a:pt x="1408" y="141"/>
                            </a:lnTo>
                            <a:lnTo>
                              <a:pt x="1408" y="521"/>
                            </a:lnTo>
                            <a:lnTo>
                              <a:pt x="1332" y="521"/>
                            </a:lnTo>
                            <a:lnTo>
                              <a:pt x="1332" y="567"/>
                            </a:lnTo>
                            <a:lnTo>
                              <a:pt x="1571" y="567"/>
                            </a:lnTo>
                            <a:lnTo>
                              <a:pt x="1571" y="521"/>
                            </a:lnTo>
                            <a:lnTo>
                              <a:pt x="1497" y="521"/>
                            </a:lnTo>
                            <a:lnTo>
                              <a:pt x="1497" y="60"/>
                            </a:lnTo>
                            <a:lnTo>
                              <a:pt x="1571" y="60"/>
                            </a:lnTo>
                            <a:lnTo>
                              <a:pt x="1571" y="14"/>
                            </a:lnTo>
                            <a:close/>
                            <a:moveTo>
                              <a:pt x="2137" y="521"/>
                            </a:moveTo>
                            <a:lnTo>
                              <a:pt x="2091" y="521"/>
                            </a:lnTo>
                            <a:lnTo>
                              <a:pt x="2036" y="373"/>
                            </a:lnTo>
                            <a:lnTo>
                              <a:pt x="2019" y="327"/>
                            </a:lnTo>
                            <a:lnTo>
                              <a:pt x="1944" y="124"/>
                            </a:lnTo>
                            <a:lnTo>
                              <a:pt x="1928" y="84"/>
                            </a:lnTo>
                            <a:lnTo>
                              <a:pt x="1928" y="327"/>
                            </a:lnTo>
                            <a:lnTo>
                              <a:pt x="1781" y="327"/>
                            </a:lnTo>
                            <a:lnTo>
                              <a:pt x="1852" y="124"/>
                            </a:lnTo>
                            <a:lnTo>
                              <a:pt x="1854" y="124"/>
                            </a:lnTo>
                            <a:lnTo>
                              <a:pt x="1928" y="327"/>
                            </a:lnTo>
                            <a:lnTo>
                              <a:pt x="1928" y="84"/>
                            </a:lnTo>
                            <a:lnTo>
                              <a:pt x="1897" y="0"/>
                            </a:lnTo>
                            <a:lnTo>
                              <a:pt x="1850" y="0"/>
                            </a:lnTo>
                            <a:lnTo>
                              <a:pt x="1667" y="521"/>
                            </a:lnTo>
                            <a:lnTo>
                              <a:pt x="1620" y="521"/>
                            </a:lnTo>
                            <a:lnTo>
                              <a:pt x="1620" y="567"/>
                            </a:lnTo>
                            <a:lnTo>
                              <a:pt x="1762" y="567"/>
                            </a:lnTo>
                            <a:lnTo>
                              <a:pt x="1762" y="521"/>
                            </a:lnTo>
                            <a:lnTo>
                              <a:pt x="1713" y="521"/>
                            </a:lnTo>
                            <a:lnTo>
                              <a:pt x="1762" y="373"/>
                            </a:lnTo>
                            <a:lnTo>
                              <a:pt x="1947" y="373"/>
                            </a:lnTo>
                            <a:lnTo>
                              <a:pt x="1999" y="521"/>
                            </a:lnTo>
                            <a:lnTo>
                              <a:pt x="1947" y="521"/>
                            </a:lnTo>
                            <a:lnTo>
                              <a:pt x="1947" y="567"/>
                            </a:lnTo>
                            <a:lnTo>
                              <a:pt x="2137" y="567"/>
                            </a:lnTo>
                            <a:lnTo>
                              <a:pt x="2137" y="521"/>
                            </a:lnTo>
                            <a:close/>
                          </a:path>
                        </a:pathLst>
                      </a:custGeom>
                      <a:solidFill>
                        <a:srgbClr val="224F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EFC281E">
            <v:shape id="Freeform: Shape 3" style="position:absolute;margin-left:110.1pt;margin-top:28.75pt;width:106.9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38,567" o:spid="_x0000_s1026" fillcolor="#224f89" stroked="f" path="m384,14l,14,,60r76,l76,134r,64l76,266r,46l76,391r,130l,521r,46l241,567r,-46l165,521r,-130l165,312r134,l299,391r46,l345,312r,-46l345,198r-46,l299,266r-134,l165,198r,-64l165,60r173,l338,134r46,l384,60r,-46xm823,443r-46,l777,521r-182,l595,443r,-58l595,306r135,l730,385r46,l776,306r,-46l776,192r-46,l730,260r-135,l595,192r,-58l595,60r175,l770,134r46,l816,60r,-46l431,14r,46l506,60r,74l506,192r,68l506,306r,79l506,443r,78l431,521r,46l823,567r,-46l823,443xm1571,14r-180,l1391,60,1218,431,1041,60r,-46l865,14r,46l940,60r,461l865,521r,46l1064,567r,-46l990,521r,-372l992,149r195,418l1207,567,1406,141r2,l1408,521r-76,l1332,567r239,l1571,521r-74,l1497,60r74,l1571,14xm2137,521r-46,l2036,373r-17,-46l1944,124,1928,84r,243l1781,327r71,-203l1854,124r74,203l1928,84,1897,r-47,l1667,521r-47,l1620,567r142,l1762,521r-49,l1762,373r185,l1999,521r-52,l1947,567r190,l2137,5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NI8xAoAAB87AAAOAAAAZHJzL2Uyb0RvYy54bWysW21v47gR/l6g/0Hwxxa31pB6DTZ7KO6w&#10;RYHrC3DqD1AcOzFqW67kJLv99Z2hRIWjcETicF82yfox+cw8nCFnKH3+8dv5lLzu++HYXe438Cnd&#10;JPvLrns8Xp7uN/9uvv5QbZLh1l4e21N32d9vvu+HzY9f/viHz2/Xu73qnrvT475PcJDLcPd2vd88&#10;327Xu+122D3vz+3wqbvuL/jhoevP7Q3/7J+2j337hqOfT1uVpsX2resfr3232w8D/u/P44ebL2b8&#10;w2G/u/3zcBj2t+R0v0FuN/Nvb/59oH+3Xz63d099e30+7iYa7W9gcW6PF5x0Hurn9tYmL/3xw1Dn&#10;467vhu5w+7TrztvucDju9sYGtAbShTW/PrfXvbEFnTNcZzcNv9+wu3+8/nr9V0/Uh+sv3e4/A3pk&#10;+3Yd7uZP6I8BMcnD29+7R9Swfbl1xthvh/5M30Qzkm/Gp99nn+6/3ZId/ifovCw0un6Hn+kiTbOc&#10;nL5t7+y3dy/D7a/7zozUvv4y3EZNHvE349HH5NKecdoGBzmcTyjPn39I0kSpVJl/Jg1nGFjYn7ZJ&#10;kyZviQJdLUHKgsxYhc6TvDTEUMJ5JG1BOBJBnpO8KJcjZRY0sSorL6vcwohVJrAqLMiMVZbax6q0&#10;IByJIF5WGHbMVwKr2sKIVSWwAu74uih8tMD1O2G8vIA7XhbR9X0DSqLGvQ+QKS831/sG5CfH/a90&#10;UXq1BFeCBgqJHBcB0trvOFcEA/KSU1wFlafgJadcHRolBgAXoqpKn+OUKwNh/NS4CirP/H5TrgyN&#10;kqJAcRkkaq4IMjWugew1V4RGSaFAicyJKyFCtSuBGKKaKyCuNu1q0GgpFDQXQaLmSiBT4wqgoGO+&#10;XeY+7WrQaCkQMP26XpOyrSuBnG65AiqvCm8YZK4GDfL37wMZF0GglrkSyNS4Aqouaz81V4Mmk8Ig&#10;4yJACpUvRDNXAwPyxmjGNVBl7Y/RzFWhyaRAyLkMErncVUEml3MVVI2rnLaG5XrLXR2aXAqFnAtR&#10;VeBzXO7KQBiv33KuAooq7O+uDE0uhULOZZCouSKI1Aqugei1whWhKaRQKLgIJW5+njNR4UpAGK/X&#10;Cq6AuNoKV4OmkEKh4CJI1FwJZGpcARTUv9YKV4OmkAKh5CIICaR0JRATSMkV0BTxvjAoXQ0a5O/P&#10;bSUXQaLmSiBT4wqoQms/NVeDppTCoOQiSNRcCURqFVdAlanfa5WrQVNJYVBxEYS1VrkSiGut4grI&#10;1FwNmkoKg4qLUGMoeyK0ciUgjDdCK66AKGjlatBUUhjUXATprFu7Gshn3ZproFOVe1db7arQ1FIg&#10;1FwGkZyrwgo5roLOa38o1K4ODZ79/VFacyHyqvaJWrsyEMYrKqRcBq0yPzfciu2RjCo//J7ADnAT&#10;jji7QeoqIYYqpFwJnUoVVupqgfykkICUqyFkEkhdMVb4cTFW+Ll6ID8pLmBRPEtrD1j5LC8+WBTQ&#10;WmGl7dsjAFxFGvyepDBwTWSGriRrDLkiGupMYOhqggylCAHgqpRYOXryHoCrCYH8MbIopLEn5d8v&#10;gFfSIJbSoHiMlGiJjx8rpgkk8ON66FwL/uPlNIj1NCwKalFh5QqyorDiemiqI71rULmKYBdHjJJF&#10;XS0yZJX1CsNFbS0z5MU1iNU1LMprKc9oN0jkPKN5jGR4dvd7kFfYIJbY1OJ087TsQVeSFQ9mfCfJ&#10;IBPyDC+0Qay0sTXHGBa1d6MDXmsjyB8l2SJK6krwIPabJ8eYnU4st9FACzTd1xrby74oZvU2gQR+&#10;XI8MtL+FArzgBrHihkXJLfFjJbfMb1FyZylW094Y5jU3iEU3LKpu9J3Xf6zsJpDff4u6W1dK4ucm&#10;rQbEyhsWpbfcK2YRQh1lP8NF+a1r8B9SgdffIBbgsKjAxRhmNfhKDC+q8AyvmPwa8zIcxDocFoW4&#10;zNAVZY3hIkq09rfMgFfjIJbjsKjHRZVZRc6vBPBu6snePrXP9kJq9+0y3Ujhb0lL95upuQW7dgPd&#10;fjV4osYrrkZT0wqHQBRdXwlgTEoENrdJQTAuSALjETFmaDr4Gbi9aFtnQpcZBl5HjU6HIoLjYSaG&#10;DJ1RDDzOUjowEBz3+ZjRafc28DhTaTM18DhTaWcjOO5IMWRoozHwOFMp7xMc83XM6JSGDTzO1Hwy&#10;NY8zlVIUjY6ZJYYM5QsDjzOVgpfgGHMxo1N7y8DjTC0nU8s4U6kNRKNjByeGTDWZil2VKPhkKjY6&#10;YuDUwCAydZyp1FIw8DhTTZVPeCrPY+gAld3jF+LMxdQ+fSE2Oc3ZCeJMhjk/YXkXZYPNUBCZosDm&#10;KMD6J24Ga3RkmgKbp/BhiLgZbKYCHWm0zVV0fI6ywWYrwPNs3Bes0ZEJC2zGAjzxRc1gcxZEJi1z&#10;sDKrNTJtgc1bMD7GEdx4zbHDzMBT1/jF6TjQ40NGy8eL+k2Cjxc9kN3t3bW90SnC/pq83W/MIynJ&#10;8/2GHiihD87d677pDORGpwlNrWOcGZszo+/eAaeLC8QyzYXZD+3PqxltBOGBdRzLfmh/jqAS6x8c&#10;Kg5F9XDEYIDdzQgYNrFiYBqbXxGj4Uk8BpZjolgbbXRaJGpeUNan9ufoWzXF5/T8EK4f+7n9ucAF&#10;uNmVHGJncSGXzLiAhxX1oXGRhJSYcQEp9JSGQvxmXICfxYUWlMWF1qe1IxYXmtf6ORYXmteOFwpH&#10;iwsEt6YuUjgHWFho1jmJBZKFxYXYLXOijZ3dqRv2GMof02hFPVc0KJu3RSmPltMx8h1pR7c/pyw5&#10;4UKRl+ORjmaOxYXmteNpPJCuZa0Zhxcja7iSWq4UybG4wLzltH2E+M240LzTeCqwKOx4gHeGMfbG&#10;4kLzWj/H4kLz2vFCMWVxQbfE7fnULsFVEJq1gvFwEIsLsJuHWz9EZNTuJ3ZxsMCkOV0V4miRsJCp&#10;drigsNO0wYUy4UIBaecNBZrFBRPLNG8oUVkxonGBI5FNzaEj0YwLHIks7qO98vYAObUB3RUmbQ9Y&#10;iC2QdluwP8ftYcYFVhleLo5bLbl1LW/h1fc4cWhAiwsESzXVQJGwwKw1XROFY8rCQmvHkovGBdYY&#10;Ph0wllGhRfYODKyymh50QYNDDC2OrnfW5K3pURezANdxeAc+9n6Clih61IEYhnyTTYEPuMDWKOKV&#10;3rhUo4Eh52A/ZLQ6HhgyxgZy0OoZGBAahZv8GAsMhMqca2JxHyJUzmPYTliSlRKZSqdEFvK9SumS&#10;GheSxn7s2vrAW6WpKJz7ZzYn2p9Tbqzp0pYWu1rf0HFLHVccHvjXZp5xOjRzOXV9g8CK7kVjKFZ0&#10;3RkDtLYEp7bAkNHVtDDXuzlQ0X0xEgzACowsgoWWA15OxmW+d2AoZku676Spo4GhUCyn7nLQGDt1&#10;aG3js0uje8LAqTMSnNqOGA8MuOc9+KOBH/xoUws2pqhbaS4w57YldTudd/SG7nR8/Ho8najgHvqn&#10;h59OffLa4guWSmVf8XnRMWQZ7GTuQi8dfc1G9PSeIb1aSK9rDncP3eN3fM2w78a3NPGtUvzluev/&#10;t0ne8A3N+83w35e232+S098u+ApkDRmdPm7mjywvaX327icP7iftZYdD3W9uG7y7pV9/uo2vgb5c&#10;++PTM84EphF76f6CrzcejvQWonkPcmQ1/YFvYRrfTG+M0mue7t8G9f5e65f/AwAA//8DAFBLAwQU&#10;AAYACAAAACEAvX+f4N0AAAAKAQAADwAAAGRycy9kb3ducmV2LnhtbEyPQU+EMBCF7yb+h2ZMvBi3&#10;UFjXIGVjVE6eRI3XLh2BSKeEdhf8944nPU7my3vfK/erG8UJ5zB40pBuEhBIrbcDdRreXuvrWxAh&#10;GrJm9IQavjHAvjo/K01h/UIveGpiJziEQmE09DFOhZSh7dGZsPETEv8+/exM5HPupJ3NwuFulCpJ&#10;bqQzA3FDbyZ86LH9ao5Ow9XHk126PC5ps6uzxzqzzfO71fryYr2/AxFxjX8w/OqzOlTsdPBHskGM&#10;GpRKFKMatrstCAbyLOdxBybTXIGsSvl/QvUDAAD//wMAUEsBAi0AFAAGAAgAAAAhALaDOJL+AAAA&#10;4QEAABMAAAAAAAAAAAAAAAAAAAAAAFtDb250ZW50X1R5cGVzXS54bWxQSwECLQAUAAYACAAAACEA&#10;OP0h/9YAAACUAQAACwAAAAAAAAAAAAAAAAAvAQAAX3JlbHMvLnJlbHNQSwECLQAUAAYACAAAACEA&#10;NejSPMQKAAAfOwAADgAAAAAAAAAAAAAAAAAuAgAAZHJzL2Uyb0RvYy54bWxQSwECLQAUAAYACAAA&#10;ACEAvX+f4N0AAAAKAQAADwAAAAAAAAAAAAAAAAAeDQAAZHJzL2Rvd25yZXYueG1sUEsFBgAAAAAE&#10;AAQA8wAAACgOAAAAAA==&#10;" w14:anchorId="5D8454AE">
              <v:path arrowok="t" o:connecttype="custom" o:connectlocs="0,403225;48260,490855;48260,613410;0,725170;104775,695960;189865,563245;219075,563245;189865,490855;104775,490855;214630,403225;243840,403225;493395,646430;377825,646430;463550,559435;492760,559435;463550,487045;377825,487045;488950,403225;518160,403225;273685,403225;321310,487045;321310,609600;273685,695960;522605,695960;883285,374015;661035,403225;549275,403225;549275,695960;675640,695960;629920,459740;892810,454660;845820,695960;997585,695960;997585,403225;1327785,695960;1234440,443865;1130935,572770;1224280,572770;1174750,365125;1028700,725170;1087755,695960;1269365,695960;1356995,725170" o:connectangles="0,0,0,0,0,0,0,0,0,0,0,0,0,0,0,0,0,0,0,0,0,0,0,0,0,0,0,0,0,0,0,0,0,0,0,0,0,0,0,0,0,0,0"/>
              <w10:wrap anchorx="page"/>
            </v:shape>
          </w:pict>
        </mc:Fallback>
      </mc:AlternateContent>
    </w:r>
    <w:r>
      <w:rPr>
        <w:noProof/>
        <w:position w:val="1"/>
      </w:rPr>
      <w:drawing>
        <wp:inline distT="0" distB="0" distL="0" distR="0" wp14:anchorId="6A1B0A11" wp14:editId="2A5E2204">
          <wp:extent cx="812878" cy="81640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12878" cy="816404"/>
                  </a:xfrm>
                  <a:prstGeom prst="rect">
                    <a:avLst/>
                  </a:prstGeom>
                </pic:spPr>
              </pic:pic>
            </a:graphicData>
          </a:graphic>
        </wp:inline>
      </w:drawing>
    </w:r>
    <w:r>
      <w:rPr>
        <w:rFonts w:ascii="Times New Roman"/>
        <w:sz w:val="20"/>
      </w:rPr>
      <w:tab/>
    </w:r>
    <w:r>
      <w:rPr>
        <w:rFonts w:ascii="Times New Roman"/>
        <w:sz w:val="20"/>
      </w:rPr>
      <w:tab/>
    </w:r>
    <w:r>
      <w:rPr>
        <w:rFonts w:ascii="Times New Roman"/>
        <w:spacing w:val="5"/>
        <w:sz w:val="20"/>
      </w:rPr>
      <w:t xml:space="preserve"> </w:t>
    </w:r>
    <w:r>
      <w:rPr>
        <w:color w:val="585B5D"/>
      </w:rPr>
      <w:t>February</w:t>
    </w:r>
    <w:r>
      <w:rPr>
        <w:color w:val="585B5D"/>
        <w:spacing w:val="-2"/>
      </w:rPr>
      <w:t xml:space="preserve"> </w:t>
    </w:r>
    <w:r>
      <w:rPr>
        <w:color w:val="585B5D"/>
      </w:rPr>
      <w:t>2023</w:t>
    </w:r>
    <w:r>
      <w:rPr>
        <w:color w:val="585B5D"/>
        <w:spacing w:val="50"/>
      </w:rPr>
      <w:t xml:space="preserve">  </w:t>
    </w:r>
    <w:r w:rsidRPr="00F960C2">
      <w:t>1</w:t>
    </w:r>
    <w:r>
      <w:rPr>
        <w:spacing w:val="-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83DB" w14:textId="77777777" w:rsidR="00B5211E" w:rsidRDefault="00B5211E" w:rsidP="00141604">
      <w:pPr>
        <w:pStyle w:val="FEMANormal"/>
      </w:pPr>
      <w:r>
        <w:separator/>
      </w:r>
    </w:p>
  </w:footnote>
  <w:footnote w:type="continuationSeparator" w:id="0">
    <w:p w14:paraId="07FB69AE" w14:textId="77777777" w:rsidR="00B5211E" w:rsidRDefault="00B5211E" w:rsidP="00141604">
      <w:pPr>
        <w:pStyle w:val="FEMANormal"/>
      </w:pPr>
      <w:r>
        <w:continuationSeparator/>
      </w:r>
    </w:p>
  </w:footnote>
  <w:footnote w:type="continuationNotice" w:id="1">
    <w:p w14:paraId="73CA76BE" w14:textId="77777777" w:rsidR="00B5211E" w:rsidRDefault="00B5211E" w:rsidP="00141604">
      <w:pPr>
        <w:pStyle w:val="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C5EA" w14:textId="17343734" w:rsidR="00626613" w:rsidRPr="00DC603D" w:rsidRDefault="00392292" w:rsidP="00DC603D">
    <w:pPr>
      <w:pStyle w:val="FEMAHeader-FACTSHEETSECONDPAGEstyle"/>
    </w:pPr>
    <w:r>
      <w:t>NSGP Applicant Quick Start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7E61" w14:textId="5906411D" w:rsidR="00150673" w:rsidRPr="002C7113" w:rsidRDefault="009014F4" w:rsidP="00C4671F">
    <w:pPr>
      <w:pStyle w:val="FEMAHeader-FACTSHEETFIRSTPAGE"/>
    </w:pPr>
    <w:r>
      <w:t>N</w:t>
    </w:r>
    <w:r w:rsidR="00392292">
      <w:t>S</w:t>
    </w:r>
    <w:r>
      <w:t xml:space="preserve">GP </w:t>
    </w:r>
    <w:r w:rsidR="005014B9">
      <w:t>Sub</w:t>
    </w:r>
    <w:r w:rsidR="009262A6">
      <w:t>a</w:t>
    </w:r>
    <w:r>
      <w:t>pplicant Quick Start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B6CD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4ECA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C5F64"/>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B8320682"/>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F7ECB19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938E15D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D7406B18"/>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F40C06B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24835D9"/>
    <w:multiLevelType w:val="hybridMultilevel"/>
    <w:tmpl w:val="029ED022"/>
    <w:lvl w:ilvl="0" w:tplc="B5A28E3C">
      <w:start w:val="1"/>
      <w:numFmt w:val="bullet"/>
      <w:pStyle w:val="FEMATableBullet2"/>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0FEF09B8"/>
    <w:multiLevelType w:val="multilevel"/>
    <w:tmpl w:val="D62AC71C"/>
    <w:styleLink w:val="NumberedLists"/>
    <w:lvl w:ilvl="0">
      <w:start w:val="1"/>
      <w:numFmt w:val="none"/>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1465028"/>
    <w:multiLevelType w:val="multilevel"/>
    <w:tmpl w:val="2DA22768"/>
    <w:lvl w:ilvl="0">
      <w:start w:val="1"/>
      <w:numFmt w:val="bullet"/>
      <w:lvlText w:val=""/>
      <w:lvlJc w:val="left"/>
      <w:pPr>
        <w:ind w:left="288" w:hanging="288"/>
      </w:pPr>
      <w:rPr>
        <w:rFonts w:ascii="Wingdings" w:hAnsi="Wingdings" w:hint="default"/>
        <w:color w:val="5A5B5D"/>
      </w:rPr>
    </w:lvl>
    <w:lvl w:ilvl="1">
      <w:start w:val="1"/>
      <w:numFmt w:val="bullet"/>
      <w:lvlText w:val="o"/>
      <w:lvlJc w:val="left"/>
      <w:pPr>
        <w:ind w:left="576" w:hanging="288"/>
      </w:pPr>
      <w:rPr>
        <w:rFonts w:ascii="Courier New" w:hAnsi="Courier New" w:hint="default"/>
        <w:color w:val="5A5B5D"/>
      </w:rPr>
    </w:lvl>
    <w:lvl w:ilvl="2">
      <w:start w:val="1"/>
      <w:numFmt w:val="decimal"/>
      <w:lvlText w:val="%1.%2.%3."/>
      <w:lvlJc w:val="left"/>
      <w:pPr>
        <w:ind w:left="864" w:hanging="288"/>
      </w:pPr>
      <w:rPr>
        <w:rFonts w:hint="default"/>
      </w:rPr>
    </w:lvl>
    <w:lvl w:ilvl="3">
      <w:start w:val="1"/>
      <w:numFmt w:val="none"/>
      <w:suff w:val="nothing"/>
      <w:lvlText w:val=""/>
      <w:lvlJc w:val="left"/>
      <w:pPr>
        <w:ind w:left="1152" w:hanging="288"/>
      </w:pPr>
      <w:rPr>
        <w:rFonts w:hint="default"/>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left"/>
      <w:pPr>
        <w:ind w:left="2592" w:hanging="288"/>
      </w:pPr>
      <w:rPr>
        <w:rFonts w:hint="default"/>
      </w:rPr>
    </w:lvl>
  </w:abstractNum>
  <w:abstractNum w:abstractNumId="11" w15:restartNumberingAfterBreak="0">
    <w:nsid w:val="1E0E4173"/>
    <w:multiLevelType w:val="hybridMultilevel"/>
    <w:tmpl w:val="0B0ADE12"/>
    <w:lvl w:ilvl="0" w:tplc="1B947F46">
      <w:start w:val="1"/>
      <w:numFmt w:val="bullet"/>
      <w:pStyle w:val="FEMACallout-CASESTUDY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2" w15:restartNumberingAfterBreak="0">
    <w:nsid w:val="2B824400"/>
    <w:multiLevelType w:val="hybridMultilevel"/>
    <w:tmpl w:val="F47C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B1EFB"/>
    <w:multiLevelType w:val="hybridMultilevel"/>
    <w:tmpl w:val="A1EC4CCC"/>
    <w:lvl w:ilvl="0" w:tplc="4AECBABE">
      <w:start w:val="1"/>
      <w:numFmt w:val="decimal"/>
      <w:pStyle w:val="FEMANumbering"/>
      <w:lvlText w:val="%1."/>
      <w:lvlJc w:val="left"/>
      <w:pPr>
        <w:ind w:left="360" w:hanging="360"/>
      </w:pPr>
      <w:rPr>
        <w:rFonts w:asciiTheme="minorHAnsi" w:hAnsiTheme="minorHAnsi" w:hint="default"/>
        <w:b w:val="0"/>
        <w:i w:val="0"/>
        <w:caps w:val="0"/>
        <w:strike w:val="0"/>
        <w:dstrike w:val="0"/>
        <w:vanish w:val="0"/>
        <w:color w:val="auto"/>
        <w:sz w:val="24"/>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C05B96"/>
    <w:multiLevelType w:val="hybridMultilevel"/>
    <w:tmpl w:val="2118105C"/>
    <w:lvl w:ilvl="0" w:tplc="F3640B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FF2E1B"/>
    <w:multiLevelType w:val="hybridMultilevel"/>
    <w:tmpl w:val="1EDEA73E"/>
    <w:lvl w:ilvl="0" w:tplc="A4CA5AC6">
      <w:start w:val="1"/>
      <w:numFmt w:val="bullet"/>
      <w:pStyle w:val="FEMABoxed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C43434"/>
    <w:multiLevelType w:val="hybridMultilevel"/>
    <w:tmpl w:val="C338D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A7756"/>
    <w:multiLevelType w:val="multilevel"/>
    <w:tmpl w:val="F22640F4"/>
    <w:lvl w:ilvl="0">
      <w:start w:val="1"/>
      <w:numFmt w:val="bullet"/>
      <w:pStyle w:val="FEMACheckboxBullet"/>
      <w:lvlText w:val=""/>
      <w:lvlJc w:val="left"/>
      <w:pPr>
        <w:ind w:left="360" w:hanging="360"/>
      </w:pPr>
      <w:rPr>
        <w:rFonts w:ascii="Wingdings" w:hAnsi="Wingdings" w:hint="default"/>
        <w:color w:val="000000" w:themeColor="text1"/>
      </w:rPr>
    </w:lvl>
    <w:lvl w:ilvl="1">
      <w:numFmt w:val="bullet"/>
      <w:pStyle w:val="FEMACheckboxBullet2"/>
      <w:lvlText w:val=""/>
      <w:lvlJc w:val="left"/>
      <w:pPr>
        <w:ind w:left="720" w:hanging="360"/>
      </w:pPr>
      <w:rPr>
        <w:rFonts w:ascii="Wingdings" w:hAnsi="Wingdings" w:hint="default"/>
        <w:color w:val="000000" w:themeColor="text1"/>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8" w15:restartNumberingAfterBreak="0">
    <w:nsid w:val="3D082DDC"/>
    <w:multiLevelType w:val="multilevel"/>
    <w:tmpl w:val="9EAE235A"/>
    <w:lvl w:ilvl="0">
      <w:start w:val="1"/>
      <w:numFmt w:val="bullet"/>
      <w:pStyle w:val="FEMAModelLanguageorExcerptBULLETS"/>
      <w:lvlText w:val=""/>
      <w:lvlJc w:val="left"/>
      <w:pPr>
        <w:ind w:left="10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2DC3A4D"/>
    <w:multiLevelType w:val="multilevel"/>
    <w:tmpl w:val="FA6A59BE"/>
    <w:lvl w:ilvl="0">
      <w:start w:val="1"/>
      <w:numFmt w:val="lowerLetter"/>
      <w:lvlText w:val="%1."/>
      <w:lvlJc w:val="left"/>
      <w:pPr>
        <w:tabs>
          <w:tab w:val="num" w:pos="216"/>
        </w:tabs>
        <w:ind w:left="216" w:firstLine="864"/>
      </w:pPr>
      <w:rPr>
        <w:rFonts w:ascii="Arial Bold" w:eastAsiaTheme="majorEastAsia" w:hAnsi="Arial Bold" w:cstheme="majorBidi"/>
        <w:b w:val="0"/>
        <w:i w:val="0"/>
      </w:rPr>
    </w:lvl>
    <w:lvl w:ilvl="1">
      <w:start w:val="1"/>
      <w:numFmt w:val="upperRoman"/>
      <w:suff w:val="space"/>
      <w:lvlText w:val="%2."/>
      <w:lvlJc w:val="left"/>
      <w:pPr>
        <w:ind w:left="1080" w:firstLine="0"/>
      </w:pPr>
      <w:rPr>
        <w:rFonts w:hint="default"/>
      </w:rPr>
    </w:lvl>
    <w:lvl w:ilvl="2">
      <w:start w:val="1"/>
      <w:numFmt w:val="decimal"/>
      <w:suff w:val="space"/>
      <w:lvlText w:val="%3."/>
      <w:lvlJc w:val="left"/>
      <w:pPr>
        <w:ind w:left="2160" w:firstLine="0"/>
      </w:pPr>
      <w:rPr>
        <w:rFonts w:hint="default"/>
      </w:rPr>
    </w:lvl>
    <w:lvl w:ilvl="3">
      <w:start w:val="1"/>
      <w:numFmt w:val="decimal"/>
      <w:suff w:val="space"/>
      <w:lvlText w:val="%4."/>
      <w:lvlJc w:val="left"/>
      <w:pPr>
        <w:ind w:left="1080" w:firstLine="0"/>
      </w:pPr>
      <w:rPr>
        <w:rFonts w:hint="default"/>
      </w:rPr>
    </w:lvl>
    <w:lvl w:ilvl="4">
      <w:start w:val="1"/>
      <w:numFmt w:val="lowerLetter"/>
      <w:suff w:val="space"/>
      <w:lvlText w:val="%5."/>
      <w:lvlJc w:val="left"/>
      <w:pPr>
        <w:ind w:left="1080" w:firstLine="0"/>
      </w:pPr>
      <w:rPr>
        <w:rFonts w:hint="default"/>
      </w:rPr>
    </w:lvl>
    <w:lvl w:ilvl="5">
      <w:start w:val="1"/>
      <w:numFmt w:val="decimal"/>
      <w:pStyle w:val="Heading6"/>
      <w:lvlText w:val="(%6)"/>
      <w:lvlJc w:val="left"/>
      <w:pPr>
        <w:tabs>
          <w:tab w:val="num" w:pos="5040"/>
        </w:tabs>
        <w:ind w:left="3240" w:firstLine="0"/>
      </w:pPr>
      <w:rPr>
        <w:rFonts w:hint="default"/>
        <w:color w:val="000000" w:themeColor="text1"/>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0" w15:restartNumberingAfterBreak="0">
    <w:nsid w:val="46335625"/>
    <w:multiLevelType w:val="multilevel"/>
    <w:tmpl w:val="4ABA46C8"/>
    <w:lvl w:ilvl="0">
      <w:start w:val="1"/>
      <w:numFmt w:val="bullet"/>
      <w:pStyle w:val="FEMABullet-1"/>
      <w:lvlText w:val=""/>
      <w:lvlJc w:val="left"/>
      <w:pPr>
        <w:ind w:left="360" w:hanging="360"/>
      </w:pPr>
      <w:rPr>
        <w:rFonts w:ascii="Wingdings" w:hAnsi="Wingdings" w:hint="default"/>
        <w:color w:val="2F2F30"/>
      </w:rPr>
    </w:lvl>
    <w:lvl w:ilvl="1">
      <w:start w:val="1"/>
      <w:numFmt w:val="bullet"/>
      <w:pStyle w:val="FEMABullet-2"/>
      <w:lvlText w:val="o"/>
      <w:lvlJc w:val="left"/>
      <w:pPr>
        <w:ind w:left="720" w:hanging="360"/>
      </w:pPr>
      <w:rPr>
        <w:rFonts w:ascii="Courier New" w:hAnsi="Courier New" w:hint="default"/>
        <w:color w:val="2F2F30"/>
      </w:rPr>
    </w:lvl>
    <w:lvl w:ilvl="2">
      <w:start w:val="1"/>
      <w:numFmt w:val="bullet"/>
      <w:pStyle w:val="FEMABullet-3"/>
      <w:lvlText w:val="‒"/>
      <w:lvlJc w:val="left"/>
      <w:pPr>
        <w:ind w:left="1080" w:hanging="360"/>
      </w:pPr>
      <w:rPr>
        <w:rFonts w:ascii="Times New Roman" w:hAnsi="Times New Roman" w:cs="Times New Roman" w:hint="default"/>
        <w:color w:val="2F2F30"/>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47FB245E"/>
    <w:multiLevelType w:val="multilevel"/>
    <w:tmpl w:val="EFA41052"/>
    <w:lvl w:ilvl="0">
      <w:start w:val="1"/>
      <w:numFmt w:val="bullet"/>
      <w:pStyle w:val="FEMABoxedCheckbox"/>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4A1F38"/>
    <w:multiLevelType w:val="hybridMultilevel"/>
    <w:tmpl w:val="D512980A"/>
    <w:lvl w:ilvl="0" w:tplc="440E545A">
      <w:start w:val="1"/>
      <w:numFmt w:val="bullet"/>
      <w:pStyle w:val="Secondlevelbullet"/>
      <w:lvlText w:val="¨"/>
      <w:lvlJc w:val="left"/>
      <w:pPr>
        <w:ind w:left="1080" w:hanging="360"/>
      </w:pPr>
      <w:rPr>
        <w:rFonts w:ascii="Wingdings" w:hAnsi="Wingdings" w:hint="default"/>
        <w:sz w:val="1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9266E1"/>
    <w:multiLevelType w:val="multilevel"/>
    <w:tmpl w:val="7F042B8A"/>
    <w:lvl w:ilvl="0">
      <w:start w:val="1"/>
      <w:numFmt w:val="bullet"/>
      <w:pStyle w:val="Bullet"/>
      <w:lvlText w:val=""/>
      <w:lvlJc w:val="left"/>
      <w:pPr>
        <w:ind w:left="720" w:hanging="360"/>
      </w:pPr>
      <w:rPr>
        <w:rFonts w:ascii="Wingdings" w:hAnsi="Wingdings" w:hint="default"/>
        <w:color w:val="000000" w:themeColor="text1"/>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Wingdings" w:hAnsi="Wingdings" w:hint="default"/>
      </w:rPr>
    </w:lvl>
  </w:abstractNum>
  <w:abstractNum w:abstractNumId="24" w15:restartNumberingAfterBreak="0">
    <w:nsid w:val="5096538B"/>
    <w:multiLevelType w:val="hybridMultilevel"/>
    <w:tmpl w:val="086A2E3A"/>
    <w:lvl w:ilvl="0" w:tplc="F4A88840">
      <w:start w:val="1"/>
      <w:numFmt w:val="bullet"/>
      <w:pStyle w:val="FEMABoxUNSHADED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EE3436"/>
    <w:multiLevelType w:val="multilevel"/>
    <w:tmpl w:val="57663DF0"/>
    <w:lvl w:ilvl="0">
      <w:start w:val="1"/>
      <w:numFmt w:val="bullet"/>
      <w:pStyle w:val="FEMATableBullet"/>
      <w:lvlText w:val=""/>
      <w:lvlJc w:val="left"/>
      <w:pPr>
        <w:ind w:left="360" w:hanging="360"/>
      </w:pPr>
      <w:rPr>
        <w:rFonts w:ascii="Wingdings" w:hAnsi="Wingdings" w:hint="default"/>
        <w:color w:val="5A5B5D"/>
      </w:rPr>
    </w:lvl>
    <w:lvl w:ilvl="1">
      <w:start w:val="1"/>
      <w:numFmt w:val="bullet"/>
      <w:lvlText w:val=""/>
      <w:lvlJc w:val="left"/>
      <w:pPr>
        <w:ind w:left="576" w:hanging="288"/>
      </w:pPr>
      <w:rPr>
        <w:rFonts w:ascii="Symbol" w:hAnsi="Symbol" w:hint="default"/>
        <w:color w:val="005288"/>
      </w:rPr>
    </w:lvl>
    <w:lvl w:ilvl="2">
      <w:start w:val="1"/>
      <w:numFmt w:val="bullet"/>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26" w15:restartNumberingAfterBreak="0">
    <w:nsid w:val="5BA8079E"/>
    <w:multiLevelType w:val="hybridMultilevel"/>
    <w:tmpl w:val="CA10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76C13"/>
    <w:multiLevelType w:val="multilevel"/>
    <w:tmpl w:val="12FCA0E4"/>
    <w:lvl w:ilvl="0">
      <w:start w:val="1"/>
      <w:numFmt w:val="none"/>
      <w:pStyle w:val="FEMATableHeading"/>
      <w:suff w:val="nothing"/>
      <w:lvlText w:val="%1"/>
      <w:lvlJc w:val="left"/>
      <w:pPr>
        <w:ind w:left="0" w:firstLine="0"/>
      </w:pPr>
      <w:rPr>
        <w:rFonts w:hint="default"/>
      </w:rPr>
    </w:lvl>
    <w:lvl w:ilvl="1">
      <w:start w:val="1"/>
      <w:numFmt w:val="decimal"/>
      <w:suff w:val="space"/>
      <w:lvlText w:val="%2."/>
      <w:lvlJc w:val="left"/>
      <w:pPr>
        <w:ind w:left="180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5FB72B91"/>
    <w:multiLevelType w:val="multilevel"/>
    <w:tmpl w:val="68F86564"/>
    <w:lvl w:ilvl="0">
      <w:start w:val="1"/>
      <w:numFmt w:val="upperLetter"/>
      <w:pStyle w:val="FEMAModelLanguageorExcerptLETTERS"/>
      <w:suff w:val="space"/>
      <w:lvlText w:val="%1."/>
      <w:lvlJc w:val="left"/>
      <w:pPr>
        <w:ind w:left="720" w:firstLine="0"/>
      </w:pPr>
      <w:rPr>
        <w:rFonts w:hint="default"/>
      </w:rPr>
    </w:lvl>
    <w:lvl w:ilvl="1">
      <w:start w:val="1"/>
      <w:numFmt w:val="decimal"/>
      <w:pStyle w:val="FEMAModelLanguageorExcerptNUMBERS"/>
      <w:lvlText w:val="(%2)"/>
      <w:lvlJc w:val="left"/>
      <w:pPr>
        <w:ind w:left="1152" w:hanging="432"/>
      </w:pPr>
      <w:rPr>
        <w:rFonts w:hint="default"/>
      </w:rPr>
    </w:lvl>
    <w:lvl w:ilvl="2">
      <w:start w:val="1"/>
      <w:numFmt w:val="lowerLetter"/>
      <w:pStyle w:val="FEMAModelLanguageorExcerptSUBLETTERS"/>
      <w:lvlText w:val="  %3."/>
      <w:lvlJc w:val="left"/>
      <w:pPr>
        <w:ind w:left="1152" w:hanging="432"/>
      </w:pPr>
      <w:rPr>
        <w:rFont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65D1608D"/>
    <w:multiLevelType w:val="multilevel"/>
    <w:tmpl w:val="66F2B2AE"/>
    <w:lvl w:ilvl="0">
      <w:start w:val="1"/>
      <w:numFmt w:val="decimal"/>
      <w:pStyle w:val="FEMATableNumbers"/>
      <w:lvlText w:val="%1."/>
      <w:lvlJc w:val="left"/>
      <w:pPr>
        <w:ind w:left="288" w:hanging="288"/>
      </w:pPr>
      <w:rPr>
        <w:rFonts w:hint="default"/>
      </w:rPr>
    </w:lvl>
    <w:lvl w:ilvl="1">
      <w:start w:val="1"/>
      <w:numFmt w:val="none"/>
      <w:lvlText w:val="%2"/>
      <w:lvlJc w:val="left"/>
      <w:pPr>
        <w:ind w:left="288" w:hanging="288"/>
      </w:pPr>
      <w:rPr>
        <w:rFonts w:hint="default"/>
      </w:rPr>
    </w:lvl>
    <w:lvl w:ilvl="2">
      <w:start w:val="1"/>
      <w:numFmt w:val="none"/>
      <w:lvlText w:val="%3"/>
      <w:lvlJc w:val="right"/>
      <w:pPr>
        <w:ind w:left="288" w:hanging="288"/>
      </w:pPr>
      <w:rPr>
        <w:rFonts w:hint="default"/>
      </w:rPr>
    </w:lvl>
    <w:lvl w:ilvl="3">
      <w:start w:val="1"/>
      <w:numFmt w:val="none"/>
      <w:lvlText w:val="%4"/>
      <w:lvlJc w:val="left"/>
      <w:pPr>
        <w:ind w:left="288" w:hanging="288"/>
      </w:pPr>
      <w:rPr>
        <w:rFonts w:hint="default"/>
      </w:rPr>
    </w:lvl>
    <w:lvl w:ilvl="4">
      <w:start w:val="1"/>
      <w:numFmt w:val="none"/>
      <w:lvlText w:val="%5"/>
      <w:lvlJc w:val="left"/>
      <w:pPr>
        <w:ind w:left="288" w:hanging="288"/>
      </w:pPr>
      <w:rPr>
        <w:rFonts w:hint="default"/>
      </w:rPr>
    </w:lvl>
    <w:lvl w:ilvl="5">
      <w:start w:val="1"/>
      <w:numFmt w:val="lowerRoman"/>
      <w:lvlText w:val="%6."/>
      <w:lvlJc w:val="right"/>
      <w:pPr>
        <w:ind w:left="288" w:hanging="288"/>
      </w:pPr>
      <w:rPr>
        <w:rFonts w:hint="default"/>
      </w:rPr>
    </w:lvl>
    <w:lvl w:ilvl="6">
      <w:start w:val="1"/>
      <w:numFmt w:val="decimal"/>
      <w:lvlText w:val="%7."/>
      <w:lvlJc w:val="left"/>
      <w:pPr>
        <w:ind w:left="288" w:hanging="288"/>
      </w:pPr>
      <w:rPr>
        <w:rFonts w:hint="default"/>
      </w:rPr>
    </w:lvl>
    <w:lvl w:ilvl="7">
      <w:start w:val="1"/>
      <w:numFmt w:val="lowerLetter"/>
      <w:lvlText w:val="%8."/>
      <w:lvlJc w:val="left"/>
      <w:pPr>
        <w:ind w:left="288" w:hanging="288"/>
      </w:pPr>
      <w:rPr>
        <w:rFonts w:hint="default"/>
      </w:rPr>
    </w:lvl>
    <w:lvl w:ilvl="8">
      <w:start w:val="1"/>
      <w:numFmt w:val="lowerRoman"/>
      <w:lvlText w:val="%9."/>
      <w:lvlJc w:val="right"/>
      <w:pPr>
        <w:ind w:left="288" w:hanging="288"/>
      </w:pPr>
      <w:rPr>
        <w:rFonts w:hint="default"/>
      </w:rPr>
    </w:lvl>
  </w:abstractNum>
  <w:abstractNum w:abstractNumId="30" w15:restartNumberingAfterBreak="0">
    <w:nsid w:val="6955355C"/>
    <w:multiLevelType w:val="multilevel"/>
    <w:tmpl w:val="DEBE9DD2"/>
    <w:lvl w:ilvl="0">
      <w:start w:val="1"/>
      <w:numFmt w:val="none"/>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2.%3.%4."/>
      <w:lvlJc w:val="left"/>
      <w:pPr>
        <w:ind w:left="1296" w:hanging="1296"/>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31" w15:restartNumberingAfterBreak="0">
    <w:nsid w:val="69720C78"/>
    <w:multiLevelType w:val="multilevel"/>
    <w:tmpl w:val="50589440"/>
    <w:lvl w:ilvl="0">
      <w:start w:val="1"/>
      <w:numFmt w:val="upperLetter"/>
      <w:pStyle w:val="Heading9"/>
      <w:suff w:val="space"/>
      <w:lvlText w:val="Appendix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BF02B1A"/>
    <w:multiLevelType w:val="multilevel"/>
    <w:tmpl w:val="D5AA6972"/>
    <w:lvl w:ilvl="0">
      <w:start w:val="1"/>
      <w:numFmt w:val="none"/>
      <w:pStyle w:val="FEMAHeading0-FACTSHEETwithLINE"/>
      <w:suff w:val="nothing"/>
      <w:lvlText w:val="%1"/>
      <w:lvlJc w:val="left"/>
      <w:pPr>
        <w:ind w:left="0" w:firstLine="0"/>
      </w:pPr>
      <w:rPr>
        <w:rFonts w:hint="default"/>
      </w:rPr>
    </w:lvl>
    <w:lvl w:ilvl="1">
      <w:start w:val="1"/>
      <w:numFmt w:val="none"/>
      <w:pStyle w:val="FEMAHeading1"/>
      <w:suff w:val="nothing"/>
      <w:lvlText w:val="%1%2"/>
      <w:lvlJc w:val="left"/>
      <w:pPr>
        <w:ind w:left="0" w:firstLine="0"/>
      </w:pPr>
      <w:rPr>
        <w:rFonts w:hint="default"/>
      </w:rPr>
    </w:lvl>
    <w:lvl w:ilvl="2">
      <w:start w:val="1"/>
      <w:numFmt w:val="none"/>
      <w:pStyle w:val="FEMAHeading2"/>
      <w:suff w:val="nothing"/>
      <w:lvlText w:val="%1%2"/>
      <w:lvlJc w:val="left"/>
      <w:pPr>
        <w:ind w:left="0" w:firstLine="0"/>
      </w:pPr>
      <w:rPr>
        <w:rFonts w:hint="default"/>
      </w:rPr>
    </w:lvl>
    <w:lvl w:ilvl="3">
      <w:start w:val="1"/>
      <w:numFmt w:val="none"/>
      <w:pStyle w:val="FEMAHeading3"/>
      <w:lvlText w:val="%2"/>
      <w:lvlJc w:val="left"/>
      <w:pPr>
        <w:ind w:left="0" w:firstLine="0"/>
      </w:pPr>
      <w:rPr>
        <w:rFonts w:hint="default"/>
      </w:rPr>
    </w:lvl>
    <w:lvl w:ilvl="4">
      <w:start w:val="1"/>
      <w:numFmt w:val="none"/>
      <w:pStyle w:val="FEMAHeading4"/>
      <w:suff w:val="nothing"/>
      <w:lvlText w:val=""/>
      <w:lvlJc w:val="left"/>
      <w:pPr>
        <w:ind w:left="0" w:firstLine="0"/>
      </w:pPr>
      <w:rPr>
        <w:rFonts w:hint="default"/>
      </w:rPr>
    </w:lvl>
    <w:lvl w:ilvl="5">
      <w:start w:val="1"/>
      <w:numFmt w:val="none"/>
      <w:pStyle w:val="FEMAHeading5"/>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6EC003B4"/>
    <w:multiLevelType w:val="hybridMultilevel"/>
    <w:tmpl w:val="EC225156"/>
    <w:lvl w:ilvl="0" w:tplc="CD782230">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F3547"/>
    <w:multiLevelType w:val="multilevel"/>
    <w:tmpl w:val="B6C67248"/>
    <w:lvl w:ilvl="0">
      <w:start w:val="1"/>
      <w:numFmt w:val="decimal"/>
      <w:lvlText w:val="%1."/>
      <w:lvlJc w:val="left"/>
      <w:pPr>
        <w:tabs>
          <w:tab w:val="num" w:pos="1080"/>
        </w:tabs>
        <w:ind w:left="1080" w:hanging="360"/>
      </w:pPr>
      <w:rPr>
        <w:rFonts w:hint="default"/>
      </w:rPr>
    </w:lvl>
    <w:lvl w:ilvl="1">
      <w:start w:val="1"/>
      <w:numFmt w:val="lowerLetter"/>
      <w:pStyle w:val="Numb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tabs>
          <w:tab w:val="num" w:pos="2160"/>
        </w:tabs>
        <w:ind w:left="2160" w:hanging="360"/>
      </w:pPr>
      <w:rPr>
        <w:rFonts w:ascii="Times New Roman" w:hAnsi="Times New Roman" w:cs="Times New Roman" w:hint="default"/>
      </w:rPr>
    </w:lvl>
    <w:lvl w:ilvl="4">
      <w:start w:val="1"/>
      <w:numFmt w:val="bullet"/>
      <w:lvlText w:val=""/>
      <w:lvlJc w:val="left"/>
      <w:pPr>
        <w:tabs>
          <w:tab w:val="num" w:pos="2520"/>
        </w:tabs>
        <w:ind w:left="2520" w:hanging="360"/>
      </w:pPr>
      <w:rPr>
        <w:rFonts w:ascii="Wingdings" w:hAnsi="Wingdings" w:hint="default"/>
      </w:rPr>
    </w:lvl>
    <w:lvl w:ilvl="5">
      <w:start w:val="1"/>
      <w:numFmt w:val="bullet"/>
      <w:lvlText w:val=""/>
      <w:lvlJc w:val="left"/>
      <w:pPr>
        <w:tabs>
          <w:tab w:val="num" w:pos="2880"/>
        </w:tabs>
        <w:ind w:left="2880" w:hanging="360"/>
      </w:pPr>
      <w:rPr>
        <w:rFonts w:ascii="Symbol" w:hAnsi="Symbol" w:hint="default"/>
      </w:rPr>
    </w:lvl>
    <w:lvl w:ilvl="6">
      <w:start w:val="1"/>
      <w:numFmt w:val="bullet"/>
      <w:lvlText w:val="○"/>
      <w:lvlJc w:val="left"/>
      <w:pPr>
        <w:tabs>
          <w:tab w:val="num" w:pos="3240"/>
        </w:tabs>
        <w:ind w:left="3240" w:hanging="360"/>
      </w:pPr>
      <w:rPr>
        <w:rFonts w:ascii="Times New Roman" w:hAnsi="Times New Roman" w:cs="Times New Roman" w:hint="default"/>
      </w:rPr>
    </w:lvl>
    <w:lvl w:ilvl="7">
      <w:start w:val="1"/>
      <w:numFmt w:val="bullet"/>
      <w:lvlText w:val="−"/>
      <w:lvlJc w:val="left"/>
      <w:pPr>
        <w:tabs>
          <w:tab w:val="num" w:pos="3600"/>
        </w:tabs>
        <w:ind w:left="3600" w:hanging="360"/>
      </w:pPr>
      <w:rPr>
        <w:rFonts w:ascii="Times New Roman" w:hAnsi="Times New Roman" w:cs="Times New Roman" w:hint="default"/>
      </w:rPr>
    </w:lvl>
    <w:lvl w:ilvl="8">
      <w:start w:val="1"/>
      <w:numFmt w:val="bullet"/>
      <w:lvlText w:val=""/>
      <w:lvlJc w:val="left"/>
      <w:pPr>
        <w:tabs>
          <w:tab w:val="num" w:pos="3960"/>
        </w:tabs>
        <w:ind w:left="3960" w:hanging="360"/>
      </w:pPr>
      <w:rPr>
        <w:rFonts w:ascii="Wingdings" w:hAnsi="Wingdings" w:hint="default"/>
      </w:rPr>
    </w:lvl>
  </w:abstractNum>
  <w:abstractNum w:abstractNumId="35" w15:restartNumberingAfterBreak="0">
    <w:nsid w:val="73014665"/>
    <w:multiLevelType w:val="hybridMultilevel"/>
    <w:tmpl w:val="5A04A186"/>
    <w:lvl w:ilvl="0" w:tplc="22AEF37C">
      <w:numFmt w:val="bullet"/>
      <w:lvlText w:val=""/>
      <w:lvlJc w:val="left"/>
      <w:pPr>
        <w:ind w:left="840" w:hanging="361"/>
      </w:pPr>
      <w:rPr>
        <w:rFonts w:ascii="Symbol" w:eastAsia="Symbol" w:hAnsi="Symbol" w:cs="Symbol" w:hint="default"/>
        <w:b w:val="0"/>
        <w:bCs w:val="0"/>
        <w:i w:val="0"/>
        <w:iCs w:val="0"/>
        <w:color w:val="auto"/>
        <w:w w:val="100"/>
        <w:sz w:val="22"/>
        <w:szCs w:val="22"/>
        <w:lang w:val="en-US" w:eastAsia="en-US" w:bidi="ar-SA"/>
      </w:rPr>
    </w:lvl>
    <w:lvl w:ilvl="1" w:tplc="29CC022C">
      <w:numFmt w:val="bullet"/>
      <w:lvlText w:val="•"/>
      <w:lvlJc w:val="left"/>
      <w:pPr>
        <w:ind w:left="1708" w:hanging="361"/>
      </w:pPr>
      <w:rPr>
        <w:rFonts w:hint="default"/>
        <w:lang w:val="en-US" w:eastAsia="en-US" w:bidi="ar-SA"/>
      </w:rPr>
    </w:lvl>
    <w:lvl w:ilvl="2" w:tplc="9496AEB4">
      <w:numFmt w:val="bullet"/>
      <w:lvlText w:val="•"/>
      <w:lvlJc w:val="left"/>
      <w:pPr>
        <w:ind w:left="2576" w:hanging="361"/>
      </w:pPr>
      <w:rPr>
        <w:rFonts w:hint="default"/>
        <w:lang w:val="en-US" w:eastAsia="en-US" w:bidi="ar-SA"/>
      </w:rPr>
    </w:lvl>
    <w:lvl w:ilvl="3" w:tplc="D5BAEDEE">
      <w:numFmt w:val="bullet"/>
      <w:lvlText w:val="•"/>
      <w:lvlJc w:val="left"/>
      <w:pPr>
        <w:ind w:left="3444" w:hanging="361"/>
      </w:pPr>
      <w:rPr>
        <w:rFonts w:hint="default"/>
        <w:lang w:val="en-US" w:eastAsia="en-US" w:bidi="ar-SA"/>
      </w:rPr>
    </w:lvl>
    <w:lvl w:ilvl="4" w:tplc="78A0100E">
      <w:numFmt w:val="bullet"/>
      <w:lvlText w:val="•"/>
      <w:lvlJc w:val="left"/>
      <w:pPr>
        <w:ind w:left="4312" w:hanging="361"/>
      </w:pPr>
      <w:rPr>
        <w:rFonts w:hint="default"/>
        <w:lang w:val="en-US" w:eastAsia="en-US" w:bidi="ar-SA"/>
      </w:rPr>
    </w:lvl>
    <w:lvl w:ilvl="5" w:tplc="3E9AFE78">
      <w:numFmt w:val="bullet"/>
      <w:lvlText w:val="•"/>
      <w:lvlJc w:val="left"/>
      <w:pPr>
        <w:ind w:left="5180" w:hanging="361"/>
      </w:pPr>
      <w:rPr>
        <w:rFonts w:hint="default"/>
        <w:lang w:val="en-US" w:eastAsia="en-US" w:bidi="ar-SA"/>
      </w:rPr>
    </w:lvl>
    <w:lvl w:ilvl="6" w:tplc="E82ED372">
      <w:numFmt w:val="bullet"/>
      <w:lvlText w:val="•"/>
      <w:lvlJc w:val="left"/>
      <w:pPr>
        <w:ind w:left="6048" w:hanging="361"/>
      </w:pPr>
      <w:rPr>
        <w:rFonts w:hint="default"/>
        <w:lang w:val="en-US" w:eastAsia="en-US" w:bidi="ar-SA"/>
      </w:rPr>
    </w:lvl>
    <w:lvl w:ilvl="7" w:tplc="44DE8212">
      <w:numFmt w:val="bullet"/>
      <w:lvlText w:val="•"/>
      <w:lvlJc w:val="left"/>
      <w:pPr>
        <w:ind w:left="6916" w:hanging="361"/>
      </w:pPr>
      <w:rPr>
        <w:rFonts w:hint="default"/>
        <w:lang w:val="en-US" w:eastAsia="en-US" w:bidi="ar-SA"/>
      </w:rPr>
    </w:lvl>
    <w:lvl w:ilvl="8" w:tplc="4AAC32C2">
      <w:numFmt w:val="bullet"/>
      <w:lvlText w:val="•"/>
      <w:lvlJc w:val="left"/>
      <w:pPr>
        <w:ind w:left="7784" w:hanging="361"/>
      </w:pPr>
      <w:rPr>
        <w:rFonts w:hint="default"/>
        <w:lang w:val="en-US" w:eastAsia="en-US" w:bidi="ar-SA"/>
      </w:rPr>
    </w:lvl>
  </w:abstractNum>
  <w:abstractNum w:abstractNumId="36" w15:restartNumberingAfterBreak="0">
    <w:nsid w:val="78A35C33"/>
    <w:multiLevelType w:val="multilevel"/>
    <w:tmpl w:val="299A4034"/>
    <w:lvl w:ilvl="0">
      <w:start w:val="1"/>
      <w:numFmt w:val="bullet"/>
      <w:lvlText w:val=""/>
      <w:lvlJc w:val="left"/>
      <w:pPr>
        <w:ind w:left="720" w:hanging="720"/>
      </w:pPr>
      <w:rPr>
        <w:rFonts w:ascii="Symbol" w:hAnsi="Symbol" w:hint="default"/>
        <w:color w:val="auto"/>
      </w:rPr>
    </w:lvl>
    <w:lvl w:ilvl="1">
      <w:start w:val="1"/>
      <w:numFmt w:val="upperLetter"/>
      <w:lvlText w:val="%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0"/>
      <w:pStyle w:val="Heading3"/>
      <w:suff w:val="nothing"/>
      <w:lvlText w:val="%3"/>
      <w:lvlJc w:val="left"/>
      <w:pPr>
        <w:ind w:left="0" w:firstLine="0"/>
      </w:pPr>
      <w:rPr>
        <w:rFonts w:hint="default"/>
        <w:b w:val="0"/>
        <w:bCs w:val="0"/>
        <w:i w:val="0"/>
        <w:iCs w:val="0"/>
        <w:caps w:val="0"/>
        <w:smallCaps w:val="0"/>
        <w:strike w:val="0"/>
        <w:dstrike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Restart w:val="0"/>
      <w:pStyle w:val="Heading4"/>
      <w:suff w:val="nothing"/>
      <w:lvlText w:val="%4"/>
      <w:lvlJc w:val="left"/>
      <w:pPr>
        <w:ind w:left="0" w:firstLine="0"/>
      </w:pPr>
      <w:rPr>
        <w:rFonts w:ascii="Times New Roman" w:hAnsi="Times New Roman" w:hint="default"/>
        <w:b/>
        <w:bCs w:val="0"/>
        <w:i w:val="0"/>
        <w:iCs w:val="0"/>
        <w:caps w:val="0"/>
        <w:smallCaps w:val="0"/>
        <w:strike w:val="0"/>
        <w:dstrike w:val="0"/>
        <w:vanish w:val="0"/>
        <w:color w:val="005188" w:themeColor="text2"/>
        <w:spacing w:val="0"/>
        <w:kern w:val="0"/>
        <w:position w:val="0"/>
        <w:u w:val="none"/>
        <w:effect w:val="none"/>
        <w:vertAlign w:val="baseline"/>
        <w:em w:val="none"/>
        <w14:ligatures w14:val="none"/>
        <w14:numForm w14:val="default"/>
        <w14:numSpacing w14:val="default"/>
        <w14:stylisticSets/>
        <w14:cntxtAlts w14:val="0"/>
      </w:rPr>
    </w:lvl>
    <w:lvl w:ilvl="4">
      <w:start w:val="1"/>
      <w:numFmt w:val="none"/>
      <w:lvlRestart w:val="0"/>
      <w:suff w:val="nothing"/>
      <w:lvlText w:val="%5"/>
      <w:lvlJc w:val="left"/>
      <w:pPr>
        <w:ind w:left="0" w:firstLine="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41307745">
    <w:abstractNumId w:val="22"/>
  </w:num>
  <w:num w:numId="2" w16cid:durableId="1550536159">
    <w:abstractNumId w:val="23"/>
  </w:num>
  <w:num w:numId="3" w16cid:durableId="150341524">
    <w:abstractNumId w:val="24"/>
  </w:num>
  <w:num w:numId="4" w16cid:durableId="88241031">
    <w:abstractNumId w:val="15"/>
  </w:num>
  <w:num w:numId="5" w16cid:durableId="2019503216">
    <w:abstractNumId w:val="20"/>
  </w:num>
  <w:num w:numId="6" w16cid:durableId="1670980243">
    <w:abstractNumId w:val="20"/>
  </w:num>
  <w:num w:numId="7" w16cid:durableId="1442605372">
    <w:abstractNumId w:val="11"/>
  </w:num>
  <w:num w:numId="8" w16cid:durableId="1149714204">
    <w:abstractNumId w:val="17"/>
  </w:num>
  <w:num w:numId="9" w16cid:durableId="836195236">
    <w:abstractNumId w:val="30"/>
  </w:num>
  <w:num w:numId="10" w16cid:durableId="1438871842">
    <w:abstractNumId w:val="13"/>
  </w:num>
  <w:num w:numId="11" w16cid:durableId="763064792">
    <w:abstractNumId w:val="25"/>
  </w:num>
  <w:num w:numId="12" w16cid:durableId="196043718">
    <w:abstractNumId w:val="27"/>
  </w:num>
  <w:num w:numId="13" w16cid:durableId="232472562">
    <w:abstractNumId w:val="36"/>
  </w:num>
  <w:num w:numId="14" w16cid:durableId="997926297">
    <w:abstractNumId w:val="19"/>
  </w:num>
  <w:num w:numId="15" w16cid:durableId="1484471485">
    <w:abstractNumId w:val="31"/>
  </w:num>
  <w:num w:numId="16" w16cid:durableId="1437603098">
    <w:abstractNumId w:val="7"/>
  </w:num>
  <w:num w:numId="17" w16cid:durableId="1174951284">
    <w:abstractNumId w:val="6"/>
  </w:num>
  <w:num w:numId="18" w16cid:durableId="1217937068">
    <w:abstractNumId w:val="34"/>
  </w:num>
  <w:num w:numId="19" w16cid:durableId="203520496">
    <w:abstractNumId w:val="9"/>
  </w:num>
  <w:num w:numId="20" w16cid:durableId="1460688768">
    <w:abstractNumId w:val="10"/>
  </w:num>
  <w:num w:numId="21" w16cid:durableId="423185449">
    <w:abstractNumId w:val="29"/>
  </w:num>
  <w:num w:numId="22" w16cid:durableId="1630436896">
    <w:abstractNumId w:val="5"/>
  </w:num>
  <w:num w:numId="23" w16cid:durableId="1768578255">
    <w:abstractNumId w:val="4"/>
  </w:num>
  <w:num w:numId="24" w16cid:durableId="739208020">
    <w:abstractNumId w:val="3"/>
  </w:num>
  <w:num w:numId="25" w16cid:durableId="968974927">
    <w:abstractNumId w:val="2"/>
  </w:num>
  <w:num w:numId="26" w16cid:durableId="941449039">
    <w:abstractNumId w:val="1"/>
  </w:num>
  <w:num w:numId="27" w16cid:durableId="507447886">
    <w:abstractNumId w:val="0"/>
  </w:num>
  <w:num w:numId="28" w16cid:durableId="490024000">
    <w:abstractNumId w:val="33"/>
  </w:num>
  <w:num w:numId="29" w16cid:durableId="1182014265">
    <w:abstractNumId w:val="30"/>
  </w:num>
  <w:num w:numId="30" w16cid:durableId="964773558">
    <w:abstractNumId w:val="30"/>
  </w:num>
  <w:num w:numId="31" w16cid:durableId="1068844514">
    <w:abstractNumId w:val="30"/>
  </w:num>
  <w:num w:numId="32" w16cid:durableId="1511292655">
    <w:abstractNumId w:val="30"/>
  </w:num>
  <w:num w:numId="33" w16cid:durableId="1370643021">
    <w:abstractNumId w:val="30"/>
  </w:num>
  <w:num w:numId="34" w16cid:durableId="1756701275">
    <w:abstractNumId w:val="30"/>
  </w:num>
  <w:num w:numId="35" w16cid:durableId="289558673">
    <w:abstractNumId w:val="32"/>
  </w:num>
  <w:num w:numId="36" w16cid:durableId="602347035">
    <w:abstractNumId w:val="18"/>
  </w:num>
  <w:num w:numId="37" w16cid:durableId="734476748">
    <w:abstractNumId w:val="28"/>
  </w:num>
  <w:num w:numId="38" w16cid:durableId="1773086914">
    <w:abstractNumId w:val="28"/>
  </w:num>
  <w:num w:numId="39" w16cid:durableId="1873615852">
    <w:abstractNumId w:val="28"/>
  </w:num>
  <w:num w:numId="40" w16cid:durableId="1039548082">
    <w:abstractNumId w:val="21"/>
  </w:num>
  <w:num w:numId="41" w16cid:durableId="1997033734">
    <w:abstractNumId w:val="8"/>
  </w:num>
  <w:num w:numId="42" w16cid:durableId="1211769979">
    <w:abstractNumId w:val="20"/>
  </w:num>
  <w:num w:numId="43" w16cid:durableId="1052194069">
    <w:abstractNumId w:val="20"/>
  </w:num>
  <w:num w:numId="44" w16cid:durableId="946891142">
    <w:abstractNumId w:val="20"/>
  </w:num>
  <w:num w:numId="45" w16cid:durableId="342900424">
    <w:abstractNumId w:val="20"/>
  </w:num>
  <w:num w:numId="46" w16cid:durableId="885947047">
    <w:abstractNumId w:val="20"/>
  </w:num>
  <w:num w:numId="47" w16cid:durableId="319505099">
    <w:abstractNumId w:val="20"/>
  </w:num>
  <w:num w:numId="48" w16cid:durableId="11222886">
    <w:abstractNumId w:val="20"/>
  </w:num>
  <w:num w:numId="49" w16cid:durableId="1064371149">
    <w:abstractNumId w:val="20"/>
  </w:num>
  <w:num w:numId="50" w16cid:durableId="516192872">
    <w:abstractNumId w:val="35"/>
  </w:num>
  <w:num w:numId="51" w16cid:durableId="421410744">
    <w:abstractNumId w:val="16"/>
  </w:num>
  <w:num w:numId="52" w16cid:durableId="2049798472">
    <w:abstractNumId w:val="32"/>
  </w:num>
  <w:num w:numId="53" w16cid:durableId="1274240958">
    <w:abstractNumId w:val="20"/>
  </w:num>
  <w:num w:numId="54" w16cid:durableId="1433934995">
    <w:abstractNumId w:val="14"/>
  </w:num>
  <w:num w:numId="55" w16cid:durableId="500858187">
    <w:abstractNumId w:val="14"/>
  </w:num>
  <w:num w:numId="56" w16cid:durableId="945696483">
    <w:abstractNumId w:val="32"/>
  </w:num>
  <w:num w:numId="57" w16cid:durableId="828978720">
    <w:abstractNumId w:val="12"/>
  </w:num>
  <w:num w:numId="58" w16cid:durableId="206458564">
    <w:abstractNumId w:val="26"/>
  </w:num>
  <w:num w:numId="59" w16cid:durableId="31145173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794"/>
    <w:rsid w:val="00004F90"/>
    <w:rsid w:val="00007276"/>
    <w:rsid w:val="000119B7"/>
    <w:rsid w:val="00022BDF"/>
    <w:rsid w:val="00022FB6"/>
    <w:rsid w:val="000241D2"/>
    <w:rsid w:val="000401C4"/>
    <w:rsid w:val="0004626A"/>
    <w:rsid w:val="0005184C"/>
    <w:rsid w:val="00056D18"/>
    <w:rsid w:val="00060164"/>
    <w:rsid w:val="00062799"/>
    <w:rsid w:val="00065D8E"/>
    <w:rsid w:val="00071683"/>
    <w:rsid w:val="000724EB"/>
    <w:rsid w:val="00072C81"/>
    <w:rsid w:val="00074482"/>
    <w:rsid w:val="00075B70"/>
    <w:rsid w:val="00075BD6"/>
    <w:rsid w:val="00077926"/>
    <w:rsid w:val="00077C29"/>
    <w:rsid w:val="00085E59"/>
    <w:rsid w:val="000903A4"/>
    <w:rsid w:val="000948F3"/>
    <w:rsid w:val="000A04EA"/>
    <w:rsid w:val="000A796F"/>
    <w:rsid w:val="000B720D"/>
    <w:rsid w:val="000B7E12"/>
    <w:rsid w:val="000C6874"/>
    <w:rsid w:val="000C6AA0"/>
    <w:rsid w:val="000C7B2D"/>
    <w:rsid w:val="000D2F13"/>
    <w:rsid w:val="000D2F79"/>
    <w:rsid w:val="000D3161"/>
    <w:rsid w:val="000D38E3"/>
    <w:rsid w:val="000E0D29"/>
    <w:rsid w:val="000E4758"/>
    <w:rsid w:val="000F0629"/>
    <w:rsid w:val="000F07A1"/>
    <w:rsid w:val="000F3B02"/>
    <w:rsid w:val="00102038"/>
    <w:rsid w:val="00102397"/>
    <w:rsid w:val="001025A3"/>
    <w:rsid w:val="00105063"/>
    <w:rsid w:val="0010599D"/>
    <w:rsid w:val="00107850"/>
    <w:rsid w:val="00110B65"/>
    <w:rsid w:val="00116694"/>
    <w:rsid w:val="00120055"/>
    <w:rsid w:val="00120D97"/>
    <w:rsid w:val="001237CB"/>
    <w:rsid w:val="00126232"/>
    <w:rsid w:val="001335B2"/>
    <w:rsid w:val="00136E88"/>
    <w:rsid w:val="00137310"/>
    <w:rsid w:val="00141604"/>
    <w:rsid w:val="00141867"/>
    <w:rsid w:val="00141C47"/>
    <w:rsid w:val="00150673"/>
    <w:rsid w:val="00152294"/>
    <w:rsid w:val="001532B7"/>
    <w:rsid w:val="00153562"/>
    <w:rsid w:val="00155571"/>
    <w:rsid w:val="00156B5B"/>
    <w:rsid w:val="0015757E"/>
    <w:rsid w:val="001629D7"/>
    <w:rsid w:val="001651FE"/>
    <w:rsid w:val="001667E7"/>
    <w:rsid w:val="00166B1A"/>
    <w:rsid w:val="00166F9B"/>
    <w:rsid w:val="00170443"/>
    <w:rsid w:val="001726C1"/>
    <w:rsid w:val="00174A6A"/>
    <w:rsid w:val="00175225"/>
    <w:rsid w:val="0018010E"/>
    <w:rsid w:val="0018304A"/>
    <w:rsid w:val="00183A81"/>
    <w:rsid w:val="00187564"/>
    <w:rsid w:val="00187AF6"/>
    <w:rsid w:val="00191F51"/>
    <w:rsid w:val="00195FF9"/>
    <w:rsid w:val="00197309"/>
    <w:rsid w:val="001A0810"/>
    <w:rsid w:val="001A3F26"/>
    <w:rsid w:val="001A4193"/>
    <w:rsid w:val="001A69A6"/>
    <w:rsid w:val="001B3835"/>
    <w:rsid w:val="001C14B9"/>
    <w:rsid w:val="001C279C"/>
    <w:rsid w:val="001C3863"/>
    <w:rsid w:val="001C5BAB"/>
    <w:rsid w:val="001C627F"/>
    <w:rsid w:val="001D0349"/>
    <w:rsid w:val="001D0A34"/>
    <w:rsid w:val="001D6125"/>
    <w:rsid w:val="001D6272"/>
    <w:rsid w:val="001D6AFF"/>
    <w:rsid w:val="001E4EA4"/>
    <w:rsid w:val="001E5084"/>
    <w:rsid w:val="001F1335"/>
    <w:rsid w:val="001F358C"/>
    <w:rsid w:val="001F4658"/>
    <w:rsid w:val="001F48B4"/>
    <w:rsid w:val="001F48BC"/>
    <w:rsid w:val="001F6380"/>
    <w:rsid w:val="001F6EF6"/>
    <w:rsid w:val="001F7DDD"/>
    <w:rsid w:val="00200369"/>
    <w:rsid w:val="0020173C"/>
    <w:rsid w:val="00203907"/>
    <w:rsid w:val="00204A8A"/>
    <w:rsid w:val="00206A8E"/>
    <w:rsid w:val="0020733C"/>
    <w:rsid w:val="00214D7C"/>
    <w:rsid w:val="00216FDD"/>
    <w:rsid w:val="00222ABE"/>
    <w:rsid w:val="002239AF"/>
    <w:rsid w:val="00226A0C"/>
    <w:rsid w:val="00227042"/>
    <w:rsid w:val="00232214"/>
    <w:rsid w:val="002344B1"/>
    <w:rsid w:val="00235E01"/>
    <w:rsid w:val="00237BD2"/>
    <w:rsid w:val="00243B8D"/>
    <w:rsid w:val="00245F9A"/>
    <w:rsid w:val="00257CFF"/>
    <w:rsid w:val="00260FF4"/>
    <w:rsid w:val="0026680C"/>
    <w:rsid w:val="00266F6B"/>
    <w:rsid w:val="00270FAB"/>
    <w:rsid w:val="0027384F"/>
    <w:rsid w:val="00275412"/>
    <w:rsid w:val="00276357"/>
    <w:rsid w:val="00276D0B"/>
    <w:rsid w:val="00280242"/>
    <w:rsid w:val="0028103E"/>
    <w:rsid w:val="0028224E"/>
    <w:rsid w:val="00284998"/>
    <w:rsid w:val="00285DC6"/>
    <w:rsid w:val="00286C52"/>
    <w:rsid w:val="00287D64"/>
    <w:rsid w:val="002908DA"/>
    <w:rsid w:val="00290D7D"/>
    <w:rsid w:val="0029385B"/>
    <w:rsid w:val="00293874"/>
    <w:rsid w:val="002B01C4"/>
    <w:rsid w:val="002B0F7A"/>
    <w:rsid w:val="002B317E"/>
    <w:rsid w:val="002C0CD5"/>
    <w:rsid w:val="002C2BA9"/>
    <w:rsid w:val="002C7113"/>
    <w:rsid w:val="002C7EBB"/>
    <w:rsid w:val="002D266F"/>
    <w:rsid w:val="002D6A93"/>
    <w:rsid w:val="002E129B"/>
    <w:rsid w:val="002E1B5D"/>
    <w:rsid w:val="002F33F5"/>
    <w:rsid w:val="002F617F"/>
    <w:rsid w:val="00301077"/>
    <w:rsid w:val="00303395"/>
    <w:rsid w:val="00304928"/>
    <w:rsid w:val="00304D24"/>
    <w:rsid w:val="00307EF7"/>
    <w:rsid w:val="00311D2A"/>
    <w:rsid w:val="00312780"/>
    <w:rsid w:val="00312E81"/>
    <w:rsid w:val="0031345E"/>
    <w:rsid w:val="00315B69"/>
    <w:rsid w:val="00320F48"/>
    <w:rsid w:val="0032333F"/>
    <w:rsid w:val="00324D38"/>
    <w:rsid w:val="00324E57"/>
    <w:rsid w:val="00334427"/>
    <w:rsid w:val="00335BDB"/>
    <w:rsid w:val="00337BE3"/>
    <w:rsid w:val="00342121"/>
    <w:rsid w:val="00344470"/>
    <w:rsid w:val="00345B9D"/>
    <w:rsid w:val="00351314"/>
    <w:rsid w:val="00351B82"/>
    <w:rsid w:val="00361B19"/>
    <w:rsid w:val="00362AF1"/>
    <w:rsid w:val="003702B7"/>
    <w:rsid w:val="00370663"/>
    <w:rsid w:val="00373C7F"/>
    <w:rsid w:val="00376E67"/>
    <w:rsid w:val="0038258E"/>
    <w:rsid w:val="00385134"/>
    <w:rsid w:val="00387A7D"/>
    <w:rsid w:val="003908A8"/>
    <w:rsid w:val="00392103"/>
    <w:rsid w:val="00392292"/>
    <w:rsid w:val="00396201"/>
    <w:rsid w:val="003A0343"/>
    <w:rsid w:val="003A2FA0"/>
    <w:rsid w:val="003A302E"/>
    <w:rsid w:val="003A322D"/>
    <w:rsid w:val="003A3AAF"/>
    <w:rsid w:val="003A4420"/>
    <w:rsid w:val="003B5156"/>
    <w:rsid w:val="003B6F24"/>
    <w:rsid w:val="003C2285"/>
    <w:rsid w:val="003C5590"/>
    <w:rsid w:val="003C69A5"/>
    <w:rsid w:val="003D3251"/>
    <w:rsid w:val="003D717A"/>
    <w:rsid w:val="003D7191"/>
    <w:rsid w:val="003E0FF1"/>
    <w:rsid w:val="003E4AFC"/>
    <w:rsid w:val="003E7763"/>
    <w:rsid w:val="003E7D80"/>
    <w:rsid w:val="003F0508"/>
    <w:rsid w:val="003F1B95"/>
    <w:rsid w:val="003F74B0"/>
    <w:rsid w:val="0040252D"/>
    <w:rsid w:val="00405D86"/>
    <w:rsid w:val="00406660"/>
    <w:rsid w:val="004116FD"/>
    <w:rsid w:val="00432D2F"/>
    <w:rsid w:val="004351FA"/>
    <w:rsid w:val="00443B87"/>
    <w:rsid w:val="00445B07"/>
    <w:rsid w:val="00452487"/>
    <w:rsid w:val="00453151"/>
    <w:rsid w:val="004540F8"/>
    <w:rsid w:val="00457503"/>
    <w:rsid w:val="0046100F"/>
    <w:rsid w:val="0046270E"/>
    <w:rsid w:val="00465936"/>
    <w:rsid w:val="00465C4A"/>
    <w:rsid w:val="0047277A"/>
    <w:rsid w:val="0047503A"/>
    <w:rsid w:val="00476F24"/>
    <w:rsid w:val="00482B2D"/>
    <w:rsid w:val="00485A5E"/>
    <w:rsid w:val="0048603B"/>
    <w:rsid w:val="004913E5"/>
    <w:rsid w:val="004916B6"/>
    <w:rsid w:val="004918D7"/>
    <w:rsid w:val="004A1501"/>
    <w:rsid w:val="004A40D9"/>
    <w:rsid w:val="004A6C91"/>
    <w:rsid w:val="004A6D94"/>
    <w:rsid w:val="004A7024"/>
    <w:rsid w:val="004A7431"/>
    <w:rsid w:val="004A773E"/>
    <w:rsid w:val="004B7B3F"/>
    <w:rsid w:val="004C04DB"/>
    <w:rsid w:val="004C29AE"/>
    <w:rsid w:val="004C3FB2"/>
    <w:rsid w:val="004C57FD"/>
    <w:rsid w:val="004C59D1"/>
    <w:rsid w:val="004C771B"/>
    <w:rsid w:val="004D10D8"/>
    <w:rsid w:val="004D2291"/>
    <w:rsid w:val="004D2472"/>
    <w:rsid w:val="004D3548"/>
    <w:rsid w:val="004D6543"/>
    <w:rsid w:val="004E5AEA"/>
    <w:rsid w:val="004E64A5"/>
    <w:rsid w:val="004E77C0"/>
    <w:rsid w:val="004F05D9"/>
    <w:rsid w:val="004F1457"/>
    <w:rsid w:val="004F27D5"/>
    <w:rsid w:val="004F2ACF"/>
    <w:rsid w:val="004F479D"/>
    <w:rsid w:val="004F7143"/>
    <w:rsid w:val="005014B9"/>
    <w:rsid w:val="00501D93"/>
    <w:rsid w:val="00503F38"/>
    <w:rsid w:val="00506A75"/>
    <w:rsid w:val="00507837"/>
    <w:rsid w:val="0051599B"/>
    <w:rsid w:val="00516F44"/>
    <w:rsid w:val="00525D79"/>
    <w:rsid w:val="00527C3A"/>
    <w:rsid w:val="00527C7A"/>
    <w:rsid w:val="005319DF"/>
    <w:rsid w:val="005376BE"/>
    <w:rsid w:val="00540103"/>
    <w:rsid w:val="005409A5"/>
    <w:rsid w:val="00542099"/>
    <w:rsid w:val="005453EC"/>
    <w:rsid w:val="00551CCF"/>
    <w:rsid w:val="005560AC"/>
    <w:rsid w:val="00556A25"/>
    <w:rsid w:val="00557D72"/>
    <w:rsid w:val="005642A1"/>
    <w:rsid w:val="00564CB2"/>
    <w:rsid w:val="005661EB"/>
    <w:rsid w:val="00570EEA"/>
    <w:rsid w:val="00571B4C"/>
    <w:rsid w:val="00573D62"/>
    <w:rsid w:val="005817D0"/>
    <w:rsid w:val="00582239"/>
    <w:rsid w:val="005826A4"/>
    <w:rsid w:val="005857D6"/>
    <w:rsid w:val="00586985"/>
    <w:rsid w:val="00592EB0"/>
    <w:rsid w:val="005A2EE3"/>
    <w:rsid w:val="005A4420"/>
    <w:rsid w:val="005B0346"/>
    <w:rsid w:val="005B57A4"/>
    <w:rsid w:val="005B6DFC"/>
    <w:rsid w:val="005C70C6"/>
    <w:rsid w:val="005C7A00"/>
    <w:rsid w:val="005D155B"/>
    <w:rsid w:val="005D359E"/>
    <w:rsid w:val="005D6089"/>
    <w:rsid w:val="005D7469"/>
    <w:rsid w:val="005E0490"/>
    <w:rsid w:val="005E53A4"/>
    <w:rsid w:val="005E7B6E"/>
    <w:rsid w:val="005F4E6A"/>
    <w:rsid w:val="006008D0"/>
    <w:rsid w:val="00600DCC"/>
    <w:rsid w:val="00601935"/>
    <w:rsid w:val="006019AE"/>
    <w:rsid w:val="006060E4"/>
    <w:rsid w:val="0060758C"/>
    <w:rsid w:val="00607A1E"/>
    <w:rsid w:val="00612756"/>
    <w:rsid w:val="006169EF"/>
    <w:rsid w:val="006219CF"/>
    <w:rsid w:val="00622294"/>
    <w:rsid w:val="00626613"/>
    <w:rsid w:val="00630F3E"/>
    <w:rsid w:val="00630FEB"/>
    <w:rsid w:val="006315A4"/>
    <w:rsid w:val="006315C4"/>
    <w:rsid w:val="00631DDF"/>
    <w:rsid w:val="006328CC"/>
    <w:rsid w:val="00633B56"/>
    <w:rsid w:val="00634BEE"/>
    <w:rsid w:val="00636B46"/>
    <w:rsid w:val="00643ABF"/>
    <w:rsid w:val="00644EB1"/>
    <w:rsid w:val="00645234"/>
    <w:rsid w:val="0064706E"/>
    <w:rsid w:val="00652CDB"/>
    <w:rsid w:val="006566A9"/>
    <w:rsid w:val="00656E0F"/>
    <w:rsid w:val="00660049"/>
    <w:rsid w:val="006648F1"/>
    <w:rsid w:val="00671139"/>
    <w:rsid w:val="00672798"/>
    <w:rsid w:val="00674FB9"/>
    <w:rsid w:val="00675CD3"/>
    <w:rsid w:val="006761D1"/>
    <w:rsid w:val="00676D38"/>
    <w:rsid w:val="00677E39"/>
    <w:rsid w:val="0068693D"/>
    <w:rsid w:val="0068703F"/>
    <w:rsid w:val="00690776"/>
    <w:rsid w:val="006923E9"/>
    <w:rsid w:val="006A1430"/>
    <w:rsid w:val="006A1714"/>
    <w:rsid w:val="006A3899"/>
    <w:rsid w:val="006A4B61"/>
    <w:rsid w:val="006B16D7"/>
    <w:rsid w:val="006B1EC9"/>
    <w:rsid w:val="006B1FB1"/>
    <w:rsid w:val="006B280C"/>
    <w:rsid w:val="006B5951"/>
    <w:rsid w:val="006B5A52"/>
    <w:rsid w:val="006B65A6"/>
    <w:rsid w:val="006B755E"/>
    <w:rsid w:val="006C703F"/>
    <w:rsid w:val="006C73C3"/>
    <w:rsid w:val="006D2099"/>
    <w:rsid w:val="006D262D"/>
    <w:rsid w:val="006D654C"/>
    <w:rsid w:val="006E0313"/>
    <w:rsid w:val="006E06F7"/>
    <w:rsid w:val="006E1E73"/>
    <w:rsid w:val="006E28C7"/>
    <w:rsid w:val="006E3877"/>
    <w:rsid w:val="006E5381"/>
    <w:rsid w:val="006F0FD3"/>
    <w:rsid w:val="006F12F4"/>
    <w:rsid w:val="007010CA"/>
    <w:rsid w:val="00705550"/>
    <w:rsid w:val="00707D4E"/>
    <w:rsid w:val="00714402"/>
    <w:rsid w:val="00717D8B"/>
    <w:rsid w:val="00721044"/>
    <w:rsid w:val="007278C6"/>
    <w:rsid w:val="0073520D"/>
    <w:rsid w:val="0074023C"/>
    <w:rsid w:val="007407BC"/>
    <w:rsid w:val="007415AC"/>
    <w:rsid w:val="00742663"/>
    <w:rsid w:val="007428F2"/>
    <w:rsid w:val="007434D8"/>
    <w:rsid w:val="007442E0"/>
    <w:rsid w:val="0074537F"/>
    <w:rsid w:val="00746B94"/>
    <w:rsid w:val="007548DB"/>
    <w:rsid w:val="007558B5"/>
    <w:rsid w:val="0075666A"/>
    <w:rsid w:val="0076013A"/>
    <w:rsid w:val="007643A6"/>
    <w:rsid w:val="007705D2"/>
    <w:rsid w:val="007707D0"/>
    <w:rsid w:val="0077121A"/>
    <w:rsid w:val="00772366"/>
    <w:rsid w:val="00773448"/>
    <w:rsid w:val="00773EAE"/>
    <w:rsid w:val="0078141B"/>
    <w:rsid w:val="00782706"/>
    <w:rsid w:val="007874CA"/>
    <w:rsid w:val="00790C2F"/>
    <w:rsid w:val="0079298A"/>
    <w:rsid w:val="00793CDA"/>
    <w:rsid w:val="007A27E9"/>
    <w:rsid w:val="007A5E48"/>
    <w:rsid w:val="007A77DE"/>
    <w:rsid w:val="007B02DC"/>
    <w:rsid w:val="007B0487"/>
    <w:rsid w:val="007B23F1"/>
    <w:rsid w:val="007B5EDD"/>
    <w:rsid w:val="007B7DB2"/>
    <w:rsid w:val="007B7EBE"/>
    <w:rsid w:val="007C17CF"/>
    <w:rsid w:val="007C2555"/>
    <w:rsid w:val="007D044C"/>
    <w:rsid w:val="007D4977"/>
    <w:rsid w:val="007D6640"/>
    <w:rsid w:val="007E22E4"/>
    <w:rsid w:val="007E26A8"/>
    <w:rsid w:val="007E3B68"/>
    <w:rsid w:val="007E570A"/>
    <w:rsid w:val="007E5960"/>
    <w:rsid w:val="007F0F6A"/>
    <w:rsid w:val="007F1A81"/>
    <w:rsid w:val="007F31FB"/>
    <w:rsid w:val="007F4C06"/>
    <w:rsid w:val="0080180F"/>
    <w:rsid w:val="00805F68"/>
    <w:rsid w:val="008068BA"/>
    <w:rsid w:val="00817BF6"/>
    <w:rsid w:val="00817EFB"/>
    <w:rsid w:val="00821CF3"/>
    <w:rsid w:val="008271F5"/>
    <w:rsid w:val="00827DDB"/>
    <w:rsid w:val="008303F2"/>
    <w:rsid w:val="008346E9"/>
    <w:rsid w:val="0084340C"/>
    <w:rsid w:val="00845B30"/>
    <w:rsid w:val="00847845"/>
    <w:rsid w:val="00853B4F"/>
    <w:rsid w:val="00854DA4"/>
    <w:rsid w:val="00854EF9"/>
    <w:rsid w:val="0086135E"/>
    <w:rsid w:val="00870ECD"/>
    <w:rsid w:val="00874EF9"/>
    <w:rsid w:val="00875575"/>
    <w:rsid w:val="00875F26"/>
    <w:rsid w:val="008767AD"/>
    <w:rsid w:val="00883C26"/>
    <w:rsid w:val="00884616"/>
    <w:rsid w:val="0088769B"/>
    <w:rsid w:val="008954E9"/>
    <w:rsid w:val="0089683A"/>
    <w:rsid w:val="00896C9E"/>
    <w:rsid w:val="00897801"/>
    <w:rsid w:val="00897B1E"/>
    <w:rsid w:val="00897E67"/>
    <w:rsid w:val="008A3190"/>
    <w:rsid w:val="008A340C"/>
    <w:rsid w:val="008A4619"/>
    <w:rsid w:val="008A6869"/>
    <w:rsid w:val="008B142C"/>
    <w:rsid w:val="008B695C"/>
    <w:rsid w:val="008B6FB3"/>
    <w:rsid w:val="008B7789"/>
    <w:rsid w:val="008D3621"/>
    <w:rsid w:val="008D5459"/>
    <w:rsid w:val="008E20F7"/>
    <w:rsid w:val="008E71BB"/>
    <w:rsid w:val="008F0A50"/>
    <w:rsid w:val="008F0E60"/>
    <w:rsid w:val="008F19E4"/>
    <w:rsid w:val="008F2B24"/>
    <w:rsid w:val="008F3078"/>
    <w:rsid w:val="008F6844"/>
    <w:rsid w:val="0090120D"/>
    <w:rsid w:val="009014F4"/>
    <w:rsid w:val="0090284B"/>
    <w:rsid w:val="00905F82"/>
    <w:rsid w:val="0090760C"/>
    <w:rsid w:val="009203CA"/>
    <w:rsid w:val="0092196B"/>
    <w:rsid w:val="00923BC6"/>
    <w:rsid w:val="00924F2B"/>
    <w:rsid w:val="009252C0"/>
    <w:rsid w:val="0092534B"/>
    <w:rsid w:val="009262A6"/>
    <w:rsid w:val="00927F7A"/>
    <w:rsid w:val="00935959"/>
    <w:rsid w:val="00937A25"/>
    <w:rsid w:val="00942524"/>
    <w:rsid w:val="0094391E"/>
    <w:rsid w:val="00944B8D"/>
    <w:rsid w:val="0094508B"/>
    <w:rsid w:val="00946BAD"/>
    <w:rsid w:val="009506D7"/>
    <w:rsid w:val="00951B23"/>
    <w:rsid w:val="00961BE9"/>
    <w:rsid w:val="00961E1C"/>
    <w:rsid w:val="00964D27"/>
    <w:rsid w:val="00965D0B"/>
    <w:rsid w:val="00965E3D"/>
    <w:rsid w:val="00971FD3"/>
    <w:rsid w:val="009725C6"/>
    <w:rsid w:val="00973505"/>
    <w:rsid w:val="00974031"/>
    <w:rsid w:val="00977EA9"/>
    <w:rsid w:val="00980616"/>
    <w:rsid w:val="00981556"/>
    <w:rsid w:val="00986B2F"/>
    <w:rsid w:val="00990792"/>
    <w:rsid w:val="00990B3F"/>
    <w:rsid w:val="009948D1"/>
    <w:rsid w:val="009948D5"/>
    <w:rsid w:val="00996FB9"/>
    <w:rsid w:val="009A13C2"/>
    <w:rsid w:val="009A35EA"/>
    <w:rsid w:val="009B1BC4"/>
    <w:rsid w:val="009B3F67"/>
    <w:rsid w:val="009B74ED"/>
    <w:rsid w:val="009B7A3D"/>
    <w:rsid w:val="009C1DC4"/>
    <w:rsid w:val="009C42EC"/>
    <w:rsid w:val="009C5909"/>
    <w:rsid w:val="009D1E6E"/>
    <w:rsid w:val="009E420F"/>
    <w:rsid w:val="009F2F96"/>
    <w:rsid w:val="009F551E"/>
    <w:rsid w:val="009F7A65"/>
    <w:rsid w:val="00A02C98"/>
    <w:rsid w:val="00A060EA"/>
    <w:rsid w:val="00A10D50"/>
    <w:rsid w:val="00A114EF"/>
    <w:rsid w:val="00A130C0"/>
    <w:rsid w:val="00A17FBF"/>
    <w:rsid w:val="00A2092B"/>
    <w:rsid w:val="00A21D99"/>
    <w:rsid w:val="00A24273"/>
    <w:rsid w:val="00A25292"/>
    <w:rsid w:val="00A264A3"/>
    <w:rsid w:val="00A27B81"/>
    <w:rsid w:val="00A30A05"/>
    <w:rsid w:val="00A33A54"/>
    <w:rsid w:val="00A33F6B"/>
    <w:rsid w:val="00A35360"/>
    <w:rsid w:val="00A35CCC"/>
    <w:rsid w:val="00A3751E"/>
    <w:rsid w:val="00A37CA4"/>
    <w:rsid w:val="00A40AF4"/>
    <w:rsid w:val="00A41F1E"/>
    <w:rsid w:val="00A42EB9"/>
    <w:rsid w:val="00A44020"/>
    <w:rsid w:val="00A462D7"/>
    <w:rsid w:val="00A54C3F"/>
    <w:rsid w:val="00A55244"/>
    <w:rsid w:val="00A55D6B"/>
    <w:rsid w:val="00A608DB"/>
    <w:rsid w:val="00A61A4C"/>
    <w:rsid w:val="00A63255"/>
    <w:rsid w:val="00A63A1A"/>
    <w:rsid w:val="00A73005"/>
    <w:rsid w:val="00A752A2"/>
    <w:rsid w:val="00A77232"/>
    <w:rsid w:val="00A82DE3"/>
    <w:rsid w:val="00A830C6"/>
    <w:rsid w:val="00A841BD"/>
    <w:rsid w:val="00AA02D1"/>
    <w:rsid w:val="00AA1831"/>
    <w:rsid w:val="00AA20F6"/>
    <w:rsid w:val="00AA4909"/>
    <w:rsid w:val="00AA4B49"/>
    <w:rsid w:val="00AB03DF"/>
    <w:rsid w:val="00AB0929"/>
    <w:rsid w:val="00AB44B3"/>
    <w:rsid w:val="00AC2D4A"/>
    <w:rsid w:val="00AC7018"/>
    <w:rsid w:val="00AD0159"/>
    <w:rsid w:val="00AD0852"/>
    <w:rsid w:val="00AD2D49"/>
    <w:rsid w:val="00AD530D"/>
    <w:rsid w:val="00AD75D1"/>
    <w:rsid w:val="00AD7B96"/>
    <w:rsid w:val="00AE00D7"/>
    <w:rsid w:val="00AE57C4"/>
    <w:rsid w:val="00AE695E"/>
    <w:rsid w:val="00AF12F3"/>
    <w:rsid w:val="00AF1EA3"/>
    <w:rsid w:val="00AF4415"/>
    <w:rsid w:val="00AF53D5"/>
    <w:rsid w:val="00AF6C5C"/>
    <w:rsid w:val="00B01113"/>
    <w:rsid w:val="00B018A0"/>
    <w:rsid w:val="00B0289A"/>
    <w:rsid w:val="00B028E8"/>
    <w:rsid w:val="00B144F1"/>
    <w:rsid w:val="00B14D4A"/>
    <w:rsid w:val="00B15021"/>
    <w:rsid w:val="00B2228D"/>
    <w:rsid w:val="00B223AE"/>
    <w:rsid w:val="00B2272A"/>
    <w:rsid w:val="00B31F17"/>
    <w:rsid w:val="00B3525C"/>
    <w:rsid w:val="00B44E1F"/>
    <w:rsid w:val="00B47BBF"/>
    <w:rsid w:val="00B5211E"/>
    <w:rsid w:val="00B6096F"/>
    <w:rsid w:val="00B660E2"/>
    <w:rsid w:val="00B6683B"/>
    <w:rsid w:val="00B6764C"/>
    <w:rsid w:val="00B67D31"/>
    <w:rsid w:val="00B72977"/>
    <w:rsid w:val="00B7320D"/>
    <w:rsid w:val="00B73E7F"/>
    <w:rsid w:val="00B76401"/>
    <w:rsid w:val="00B81363"/>
    <w:rsid w:val="00B81CFB"/>
    <w:rsid w:val="00B846A2"/>
    <w:rsid w:val="00B85C39"/>
    <w:rsid w:val="00B8776E"/>
    <w:rsid w:val="00B919E4"/>
    <w:rsid w:val="00B94B7E"/>
    <w:rsid w:val="00B95B05"/>
    <w:rsid w:val="00BA14B6"/>
    <w:rsid w:val="00BA4CDE"/>
    <w:rsid w:val="00BA685D"/>
    <w:rsid w:val="00BB0E17"/>
    <w:rsid w:val="00BB282A"/>
    <w:rsid w:val="00BB2D7D"/>
    <w:rsid w:val="00BB384B"/>
    <w:rsid w:val="00BB3FB1"/>
    <w:rsid w:val="00BB6C80"/>
    <w:rsid w:val="00BC121C"/>
    <w:rsid w:val="00BC3609"/>
    <w:rsid w:val="00BC77D7"/>
    <w:rsid w:val="00BD4E3C"/>
    <w:rsid w:val="00BD646C"/>
    <w:rsid w:val="00BE0A26"/>
    <w:rsid w:val="00BE40EC"/>
    <w:rsid w:val="00BE4580"/>
    <w:rsid w:val="00BE6D03"/>
    <w:rsid w:val="00BE7933"/>
    <w:rsid w:val="00BF0261"/>
    <w:rsid w:val="00BF2FC8"/>
    <w:rsid w:val="00C00878"/>
    <w:rsid w:val="00C01699"/>
    <w:rsid w:val="00C073E3"/>
    <w:rsid w:val="00C10C00"/>
    <w:rsid w:val="00C149BC"/>
    <w:rsid w:val="00C15472"/>
    <w:rsid w:val="00C15A06"/>
    <w:rsid w:val="00C165D0"/>
    <w:rsid w:val="00C17DA3"/>
    <w:rsid w:val="00C20358"/>
    <w:rsid w:val="00C222A3"/>
    <w:rsid w:val="00C25E02"/>
    <w:rsid w:val="00C30C0F"/>
    <w:rsid w:val="00C3105D"/>
    <w:rsid w:val="00C3146B"/>
    <w:rsid w:val="00C3529F"/>
    <w:rsid w:val="00C41DEF"/>
    <w:rsid w:val="00C4671F"/>
    <w:rsid w:val="00C50630"/>
    <w:rsid w:val="00C5289E"/>
    <w:rsid w:val="00C53421"/>
    <w:rsid w:val="00C5555D"/>
    <w:rsid w:val="00C555B3"/>
    <w:rsid w:val="00C56D80"/>
    <w:rsid w:val="00C612EB"/>
    <w:rsid w:val="00C62A4B"/>
    <w:rsid w:val="00C63375"/>
    <w:rsid w:val="00C644BF"/>
    <w:rsid w:val="00C6453A"/>
    <w:rsid w:val="00C66400"/>
    <w:rsid w:val="00C7193F"/>
    <w:rsid w:val="00C7552A"/>
    <w:rsid w:val="00C76DF8"/>
    <w:rsid w:val="00C8126F"/>
    <w:rsid w:val="00C83D19"/>
    <w:rsid w:val="00C84773"/>
    <w:rsid w:val="00C850EA"/>
    <w:rsid w:val="00C87FE5"/>
    <w:rsid w:val="00C95C31"/>
    <w:rsid w:val="00C965DC"/>
    <w:rsid w:val="00CB1A44"/>
    <w:rsid w:val="00CB1E15"/>
    <w:rsid w:val="00CC5FBE"/>
    <w:rsid w:val="00CD1559"/>
    <w:rsid w:val="00CD6D91"/>
    <w:rsid w:val="00CD7C5C"/>
    <w:rsid w:val="00CE0C48"/>
    <w:rsid w:val="00D07645"/>
    <w:rsid w:val="00D07910"/>
    <w:rsid w:val="00D14AA3"/>
    <w:rsid w:val="00D15265"/>
    <w:rsid w:val="00D17C4F"/>
    <w:rsid w:val="00D26584"/>
    <w:rsid w:val="00D26587"/>
    <w:rsid w:val="00D37A8A"/>
    <w:rsid w:val="00D41702"/>
    <w:rsid w:val="00D41CF6"/>
    <w:rsid w:val="00D42314"/>
    <w:rsid w:val="00D505FB"/>
    <w:rsid w:val="00D513DC"/>
    <w:rsid w:val="00D51569"/>
    <w:rsid w:val="00D54E6B"/>
    <w:rsid w:val="00D60063"/>
    <w:rsid w:val="00D60075"/>
    <w:rsid w:val="00D64763"/>
    <w:rsid w:val="00D654A8"/>
    <w:rsid w:val="00D709DA"/>
    <w:rsid w:val="00D73974"/>
    <w:rsid w:val="00D74885"/>
    <w:rsid w:val="00D75249"/>
    <w:rsid w:val="00D75CC5"/>
    <w:rsid w:val="00D818E3"/>
    <w:rsid w:val="00D81C9E"/>
    <w:rsid w:val="00D8268E"/>
    <w:rsid w:val="00D85806"/>
    <w:rsid w:val="00D911AE"/>
    <w:rsid w:val="00D914EF"/>
    <w:rsid w:val="00D92767"/>
    <w:rsid w:val="00D94386"/>
    <w:rsid w:val="00D947F4"/>
    <w:rsid w:val="00DA2735"/>
    <w:rsid w:val="00DA2945"/>
    <w:rsid w:val="00DA30F3"/>
    <w:rsid w:val="00DA38DC"/>
    <w:rsid w:val="00DA45C3"/>
    <w:rsid w:val="00DB0484"/>
    <w:rsid w:val="00DB1F10"/>
    <w:rsid w:val="00DB26D7"/>
    <w:rsid w:val="00DB5CCE"/>
    <w:rsid w:val="00DB7AA4"/>
    <w:rsid w:val="00DC0B82"/>
    <w:rsid w:val="00DC1622"/>
    <w:rsid w:val="00DC603D"/>
    <w:rsid w:val="00DC6A14"/>
    <w:rsid w:val="00DD267F"/>
    <w:rsid w:val="00DD723B"/>
    <w:rsid w:val="00DE1D72"/>
    <w:rsid w:val="00DE296A"/>
    <w:rsid w:val="00DF05DC"/>
    <w:rsid w:val="00DF59FF"/>
    <w:rsid w:val="00E0076E"/>
    <w:rsid w:val="00E04D20"/>
    <w:rsid w:val="00E11803"/>
    <w:rsid w:val="00E1294B"/>
    <w:rsid w:val="00E176A0"/>
    <w:rsid w:val="00E17B0B"/>
    <w:rsid w:val="00E216FF"/>
    <w:rsid w:val="00E22AD0"/>
    <w:rsid w:val="00E22CD1"/>
    <w:rsid w:val="00E22CE2"/>
    <w:rsid w:val="00E235D0"/>
    <w:rsid w:val="00E24D52"/>
    <w:rsid w:val="00E30096"/>
    <w:rsid w:val="00E35C4D"/>
    <w:rsid w:val="00E369DB"/>
    <w:rsid w:val="00E40DA0"/>
    <w:rsid w:val="00E41E02"/>
    <w:rsid w:val="00E42E04"/>
    <w:rsid w:val="00E464E0"/>
    <w:rsid w:val="00E504D1"/>
    <w:rsid w:val="00E50AB8"/>
    <w:rsid w:val="00E523FC"/>
    <w:rsid w:val="00E52AA4"/>
    <w:rsid w:val="00E555F1"/>
    <w:rsid w:val="00E55B2E"/>
    <w:rsid w:val="00E567A1"/>
    <w:rsid w:val="00E62124"/>
    <w:rsid w:val="00E65D94"/>
    <w:rsid w:val="00E66AEF"/>
    <w:rsid w:val="00E70386"/>
    <w:rsid w:val="00E70FD5"/>
    <w:rsid w:val="00E7324D"/>
    <w:rsid w:val="00E75FA0"/>
    <w:rsid w:val="00E76DDE"/>
    <w:rsid w:val="00E81A5A"/>
    <w:rsid w:val="00E8279E"/>
    <w:rsid w:val="00E85FBF"/>
    <w:rsid w:val="00E91085"/>
    <w:rsid w:val="00E967C2"/>
    <w:rsid w:val="00E97D3B"/>
    <w:rsid w:val="00EA1551"/>
    <w:rsid w:val="00EA216D"/>
    <w:rsid w:val="00EA3996"/>
    <w:rsid w:val="00EB265C"/>
    <w:rsid w:val="00EB4805"/>
    <w:rsid w:val="00EB4B27"/>
    <w:rsid w:val="00EB707F"/>
    <w:rsid w:val="00EC3197"/>
    <w:rsid w:val="00EC50B6"/>
    <w:rsid w:val="00EC6EFC"/>
    <w:rsid w:val="00ED03B0"/>
    <w:rsid w:val="00ED1710"/>
    <w:rsid w:val="00ED17C3"/>
    <w:rsid w:val="00ED1B15"/>
    <w:rsid w:val="00ED6637"/>
    <w:rsid w:val="00EE30FA"/>
    <w:rsid w:val="00EE385B"/>
    <w:rsid w:val="00EE3960"/>
    <w:rsid w:val="00EE43E7"/>
    <w:rsid w:val="00EE581D"/>
    <w:rsid w:val="00EE6A46"/>
    <w:rsid w:val="00F02C34"/>
    <w:rsid w:val="00F07595"/>
    <w:rsid w:val="00F13B90"/>
    <w:rsid w:val="00F15E83"/>
    <w:rsid w:val="00F16DA8"/>
    <w:rsid w:val="00F173F7"/>
    <w:rsid w:val="00F2426A"/>
    <w:rsid w:val="00F246CA"/>
    <w:rsid w:val="00F24DB3"/>
    <w:rsid w:val="00F410B5"/>
    <w:rsid w:val="00F42CED"/>
    <w:rsid w:val="00F46D46"/>
    <w:rsid w:val="00F5220D"/>
    <w:rsid w:val="00F53C53"/>
    <w:rsid w:val="00F552DE"/>
    <w:rsid w:val="00F5673F"/>
    <w:rsid w:val="00F615FA"/>
    <w:rsid w:val="00F6166F"/>
    <w:rsid w:val="00F63900"/>
    <w:rsid w:val="00F66AF1"/>
    <w:rsid w:val="00F70EB8"/>
    <w:rsid w:val="00F71B59"/>
    <w:rsid w:val="00F728BD"/>
    <w:rsid w:val="00F7589A"/>
    <w:rsid w:val="00F8233A"/>
    <w:rsid w:val="00F83CF4"/>
    <w:rsid w:val="00F8473B"/>
    <w:rsid w:val="00F939EB"/>
    <w:rsid w:val="00F960C2"/>
    <w:rsid w:val="00F96247"/>
    <w:rsid w:val="00FA0589"/>
    <w:rsid w:val="00FB02C5"/>
    <w:rsid w:val="00FB0936"/>
    <w:rsid w:val="00FB49A7"/>
    <w:rsid w:val="00FC3701"/>
    <w:rsid w:val="00FC48C8"/>
    <w:rsid w:val="00FC743F"/>
    <w:rsid w:val="00FC7CCF"/>
    <w:rsid w:val="00FD29B1"/>
    <w:rsid w:val="00FD5E93"/>
    <w:rsid w:val="00FD7E47"/>
    <w:rsid w:val="00FE0C77"/>
    <w:rsid w:val="00FE0D2D"/>
    <w:rsid w:val="00FE4794"/>
    <w:rsid w:val="00FE5EDB"/>
    <w:rsid w:val="00FE7184"/>
    <w:rsid w:val="00FE78B2"/>
    <w:rsid w:val="00FF33B8"/>
    <w:rsid w:val="01D8B892"/>
    <w:rsid w:val="07714753"/>
    <w:rsid w:val="07AB819B"/>
    <w:rsid w:val="0A07C6C9"/>
    <w:rsid w:val="0A60EAA4"/>
    <w:rsid w:val="0BFCBB05"/>
    <w:rsid w:val="10E9DE92"/>
    <w:rsid w:val="168EA845"/>
    <w:rsid w:val="1F751F33"/>
    <w:rsid w:val="246242C0"/>
    <w:rsid w:val="28D44BB6"/>
    <w:rsid w:val="2FE8815E"/>
    <w:rsid w:val="3403BF2F"/>
    <w:rsid w:val="4112AC60"/>
    <w:rsid w:val="4225CE02"/>
    <w:rsid w:val="47B4F03F"/>
    <w:rsid w:val="4803684B"/>
    <w:rsid w:val="49CDE0CD"/>
    <w:rsid w:val="59B35738"/>
    <w:rsid w:val="70C1FBBD"/>
    <w:rsid w:val="71B030A2"/>
    <w:rsid w:val="7A932842"/>
    <w:rsid w:val="7D0F9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F83703"/>
  <w15:docId w15:val="{77FD4826-349A-4798-94D1-E074A1E1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141604"/>
    <w:pPr>
      <w:spacing w:after="240" w:line="288" w:lineRule="auto"/>
    </w:pPr>
    <w:rPr>
      <w:rFonts w:ascii="Franklin Gothic Book" w:hAnsi="Franklin Gothic Book"/>
      <w:szCs w:val="24"/>
    </w:rPr>
  </w:style>
  <w:style w:type="paragraph" w:styleId="Heading1">
    <w:name w:val="heading 1"/>
    <w:basedOn w:val="Normal"/>
    <w:next w:val="BodyText"/>
    <w:link w:val="Heading1Char"/>
    <w:uiPriority w:val="99"/>
    <w:qFormat/>
    <w:rsid w:val="00A3751E"/>
    <w:pPr>
      <w:keepNext/>
      <w:pageBreakBefore/>
      <w:tabs>
        <w:tab w:val="left" w:pos="900"/>
      </w:tabs>
      <w:spacing w:before="480"/>
      <w:outlineLvl w:val="0"/>
    </w:pPr>
    <w:rPr>
      <w:rFonts w:eastAsiaTheme="majorEastAsia" w:cstheme="majorBidi"/>
      <w:color w:val="005288"/>
      <w:kern w:val="32"/>
      <w:sz w:val="60"/>
      <w:szCs w:val="60"/>
    </w:rPr>
  </w:style>
  <w:style w:type="paragraph" w:styleId="Heading2">
    <w:name w:val="heading 2"/>
    <w:basedOn w:val="FEMAHeading1"/>
    <w:next w:val="BodyText"/>
    <w:link w:val="Heading2Char"/>
    <w:uiPriority w:val="99"/>
    <w:qFormat/>
    <w:rsid w:val="00A3751E"/>
  </w:style>
  <w:style w:type="paragraph" w:styleId="Heading3">
    <w:name w:val="heading 3"/>
    <w:basedOn w:val="FEMAHeading2"/>
    <w:next w:val="BodyText"/>
    <w:link w:val="Heading3Char"/>
    <w:uiPriority w:val="99"/>
    <w:qFormat/>
    <w:rsid w:val="00A3751E"/>
    <w:pPr>
      <w:numPr>
        <w:numId w:val="13"/>
      </w:numPr>
    </w:pPr>
  </w:style>
  <w:style w:type="paragraph" w:styleId="Heading4">
    <w:name w:val="heading 4"/>
    <w:basedOn w:val="FEMAHeading3"/>
    <w:next w:val="BodyText"/>
    <w:link w:val="Heading4Char"/>
    <w:uiPriority w:val="99"/>
    <w:unhideWhenUsed/>
    <w:qFormat/>
    <w:rsid w:val="00A3751E"/>
    <w:pPr>
      <w:numPr>
        <w:numId w:val="13"/>
      </w:numPr>
    </w:pPr>
  </w:style>
  <w:style w:type="paragraph" w:styleId="Heading5">
    <w:name w:val="heading 5"/>
    <w:basedOn w:val="FEMAHeading4"/>
    <w:next w:val="Normal"/>
    <w:link w:val="Heading5Char"/>
    <w:autoRedefine/>
    <w:uiPriority w:val="99"/>
    <w:unhideWhenUsed/>
    <w:qFormat/>
    <w:rsid w:val="00A3751E"/>
    <w:pPr>
      <w:numPr>
        <w:ilvl w:val="0"/>
        <w:numId w:val="0"/>
      </w:numPr>
    </w:pPr>
  </w:style>
  <w:style w:type="paragraph" w:styleId="Heading6">
    <w:name w:val="heading 6"/>
    <w:basedOn w:val="Normal"/>
    <w:next w:val="Normal"/>
    <w:link w:val="Heading6Char"/>
    <w:uiPriority w:val="99"/>
    <w:qFormat/>
    <w:rsid w:val="00A3751E"/>
    <w:pPr>
      <w:keepNext/>
      <w:numPr>
        <w:ilvl w:val="5"/>
        <w:numId w:val="14"/>
      </w:numPr>
      <w:spacing w:before="60" w:after="60" w:line="274" w:lineRule="atLeast"/>
      <w:outlineLvl w:val="5"/>
    </w:pPr>
    <w:rPr>
      <w:rFonts w:eastAsia="Times New Roman" w:cs="Times New Roman"/>
      <w:b/>
      <w:i/>
      <w:szCs w:val="22"/>
    </w:rPr>
  </w:style>
  <w:style w:type="paragraph" w:styleId="Heading7">
    <w:name w:val="heading 7"/>
    <w:basedOn w:val="Normal"/>
    <w:next w:val="Normal"/>
    <w:link w:val="Heading7Char"/>
    <w:uiPriority w:val="99"/>
    <w:qFormat/>
    <w:rsid w:val="00A3751E"/>
    <w:pPr>
      <w:keepLines/>
      <w:spacing w:line="240" w:lineRule="atLeast"/>
      <w:ind w:left="1080"/>
      <w:jc w:val="center"/>
      <w:outlineLvl w:val="6"/>
    </w:pPr>
    <w:rPr>
      <w:rFonts w:ascii="Arial" w:eastAsia="Times New Roman" w:hAnsi="Arial" w:cs="Times New Roman"/>
      <w:b/>
      <w:szCs w:val="22"/>
    </w:rPr>
  </w:style>
  <w:style w:type="paragraph" w:styleId="Heading8">
    <w:name w:val="heading 8"/>
    <w:basedOn w:val="Normal"/>
    <w:next w:val="Normal"/>
    <w:link w:val="Heading8Char"/>
    <w:uiPriority w:val="99"/>
    <w:unhideWhenUsed/>
    <w:qFormat/>
    <w:rsid w:val="00A3751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Heading1"/>
    <w:next w:val="BodyText"/>
    <w:link w:val="Heading9Char"/>
    <w:uiPriority w:val="99"/>
    <w:unhideWhenUsed/>
    <w:qFormat/>
    <w:rsid w:val="00A3751E"/>
    <w:pPr>
      <w:numPr>
        <w:numId w:val="15"/>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51E"/>
    <w:rPr>
      <w:rFonts w:ascii="Tahoma" w:hAnsi="Tahoma" w:cs="Tahoma"/>
      <w:sz w:val="16"/>
      <w:szCs w:val="16"/>
    </w:rPr>
  </w:style>
  <w:style w:type="character" w:customStyle="1" w:styleId="BalloonTextChar">
    <w:name w:val="Balloon Text Char"/>
    <w:basedOn w:val="DefaultParagraphFont"/>
    <w:link w:val="BalloonText"/>
    <w:uiPriority w:val="99"/>
    <w:semiHidden/>
    <w:rsid w:val="00A3751E"/>
    <w:rPr>
      <w:rFonts w:ascii="Tahoma" w:hAnsi="Tahoma" w:cs="Tahoma"/>
      <w:sz w:val="16"/>
      <w:szCs w:val="16"/>
    </w:rPr>
  </w:style>
  <w:style w:type="character" w:customStyle="1" w:styleId="Heading7Char">
    <w:name w:val="Heading 7 Char"/>
    <w:basedOn w:val="DefaultParagraphFont"/>
    <w:link w:val="Heading7"/>
    <w:uiPriority w:val="99"/>
    <w:rsid w:val="00A3751E"/>
    <w:rPr>
      <w:rFonts w:ascii="Arial" w:eastAsia="Times New Roman" w:hAnsi="Arial" w:cs="Times New Roman"/>
      <w:b/>
    </w:rPr>
  </w:style>
  <w:style w:type="character" w:styleId="IntenseReference">
    <w:name w:val="Intense Reference"/>
    <w:basedOn w:val="DefaultParagraphFont"/>
    <w:uiPriority w:val="32"/>
    <w:qFormat/>
    <w:rsid w:val="00A3751E"/>
    <w:rPr>
      <w:b/>
      <w:bCs/>
      <w:smallCaps/>
      <w:color w:val="0078AE" w:themeColor="accent1"/>
      <w:spacing w:val="5"/>
    </w:rPr>
  </w:style>
  <w:style w:type="paragraph" w:styleId="Footer">
    <w:name w:val="footer"/>
    <w:basedOn w:val="Normal"/>
    <w:link w:val="FooterChar"/>
    <w:uiPriority w:val="99"/>
    <w:rsid w:val="00A3751E"/>
    <w:pPr>
      <w:tabs>
        <w:tab w:val="center" w:pos="4680"/>
        <w:tab w:val="right" w:pos="9360"/>
      </w:tabs>
    </w:pPr>
    <w:rPr>
      <w:rFonts w:ascii="Arial" w:hAnsi="Arial"/>
      <w:b/>
      <w:sz w:val="18"/>
    </w:rPr>
  </w:style>
  <w:style w:type="character" w:customStyle="1" w:styleId="FooterChar">
    <w:name w:val="Footer Char"/>
    <w:basedOn w:val="DefaultParagraphFont"/>
    <w:link w:val="Footer"/>
    <w:uiPriority w:val="99"/>
    <w:rsid w:val="00A3751E"/>
    <w:rPr>
      <w:rFonts w:ascii="Arial" w:hAnsi="Arial"/>
      <w:b/>
      <w:sz w:val="18"/>
      <w:szCs w:val="24"/>
    </w:rPr>
  </w:style>
  <w:style w:type="character" w:styleId="CommentReference">
    <w:name w:val="annotation reference"/>
    <w:basedOn w:val="DefaultParagraphFont"/>
    <w:uiPriority w:val="99"/>
    <w:unhideWhenUsed/>
    <w:rsid w:val="00A3751E"/>
    <w:rPr>
      <w:sz w:val="16"/>
      <w:szCs w:val="16"/>
    </w:rPr>
  </w:style>
  <w:style w:type="paragraph" w:styleId="CommentText">
    <w:name w:val="annotation text"/>
    <w:basedOn w:val="Normal"/>
    <w:link w:val="CommentTextChar"/>
    <w:uiPriority w:val="99"/>
    <w:unhideWhenUsed/>
    <w:rsid w:val="00A3751E"/>
    <w:rPr>
      <w:sz w:val="20"/>
      <w:szCs w:val="20"/>
    </w:rPr>
  </w:style>
  <w:style w:type="character" w:customStyle="1" w:styleId="CommentTextChar">
    <w:name w:val="Comment Text Char"/>
    <w:basedOn w:val="DefaultParagraphFont"/>
    <w:link w:val="CommentText"/>
    <w:uiPriority w:val="99"/>
    <w:rsid w:val="00A3751E"/>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A3751E"/>
    <w:rPr>
      <w:b/>
      <w:bCs/>
    </w:rPr>
  </w:style>
  <w:style w:type="character" w:customStyle="1" w:styleId="CommentSubjectChar">
    <w:name w:val="Comment Subject Char"/>
    <w:basedOn w:val="CommentTextChar"/>
    <w:link w:val="CommentSubject"/>
    <w:uiPriority w:val="99"/>
    <w:semiHidden/>
    <w:rsid w:val="00A3751E"/>
    <w:rPr>
      <w:rFonts w:ascii="Franklin Gothic Book" w:hAnsi="Franklin Gothic Book"/>
      <w:b/>
      <w:bCs/>
      <w:sz w:val="20"/>
      <w:szCs w:val="20"/>
    </w:rPr>
  </w:style>
  <w:style w:type="character" w:customStyle="1" w:styleId="Heading2Char">
    <w:name w:val="Heading 2 Char"/>
    <w:basedOn w:val="DefaultParagraphFont"/>
    <w:link w:val="Heading2"/>
    <w:uiPriority w:val="99"/>
    <w:rsid w:val="00A3751E"/>
    <w:rPr>
      <w:rFonts w:ascii="Franklin Gothic Medium" w:eastAsiaTheme="majorEastAsia" w:hAnsi="Franklin Gothic Medium" w:cs="Arial"/>
      <w:color w:val="005288"/>
      <w:sz w:val="64"/>
      <w:szCs w:val="32"/>
    </w:rPr>
  </w:style>
  <w:style w:type="character" w:customStyle="1" w:styleId="Heading3Char">
    <w:name w:val="Heading 3 Char"/>
    <w:basedOn w:val="DefaultParagraphFont"/>
    <w:link w:val="Heading3"/>
    <w:uiPriority w:val="99"/>
    <w:rsid w:val="00A3751E"/>
    <w:rPr>
      <w:rFonts w:ascii="Franklin Gothic Book" w:eastAsiaTheme="majorEastAsia" w:hAnsi="Franklin Gothic Book" w:cs="Arial"/>
      <w:color w:val="000000" w:themeColor="text1"/>
      <w:sz w:val="44"/>
      <w:szCs w:val="24"/>
    </w:rPr>
  </w:style>
  <w:style w:type="character" w:customStyle="1" w:styleId="Heading1Char">
    <w:name w:val="Heading 1 Char"/>
    <w:basedOn w:val="DefaultParagraphFont"/>
    <w:link w:val="Heading1"/>
    <w:uiPriority w:val="99"/>
    <w:rsid w:val="00A3751E"/>
    <w:rPr>
      <w:rFonts w:ascii="Franklin Gothic Book" w:eastAsiaTheme="majorEastAsia" w:hAnsi="Franklin Gothic Book" w:cstheme="majorBidi"/>
      <w:color w:val="005288"/>
      <w:kern w:val="32"/>
      <w:sz w:val="60"/>
      <w:szCs w:val="60"/>
    </w:rPr>
  </w:style>
  <w:style w:type="character" w:styleId="PageNumber">
    <w:name w:val="page number"/>
    <w:basedOn w:val="DefaultParagraphFont"/>
    <w:uiPriority w:val="99"/>
    <w:rsid w:val="00A3751E"/>
  </w:style>
  <w:style w:type="character" w:customStyle="1" w:styleId="Heading4Char">
    <w:name w:val="Heading 4 Char"/>
    <w:basedOn w:val="DefaultParagraphFont"/>
    <w:link w:val="Heading4"/>
    <w:uiPriority w:val="99"/>
    <w:rsid w:val="00A3751E"/>
    <w:rPr>
      <w:rFonts w:ascii="Franklin Gothic Demi" w:eastAsiaTheme="majorEastAsia" w:hAnsi="Franklin Gothic Demi" w:cs="Arial"/>
      <w:iCs/>
      <w:color w:val="005288"/>
      <w:sz w:val="28"/>
      <w:szCs w:val="28"/>
    </w:rPr>
  </w:style>
  <w:style w:type="character" w:styleId="FollowedHyperlink">
    <w:name w:val="FollowedHyperlink"/>
    <w:basedOn w:val="DefaultParagraphFont"/>
    <w:uiPriority w:val="99"/>
    <w:semiHidden/>
    <w:unhideWhenUsed/>
    <w:rsid w:val="00A3751E"/>
    <w:rPr>
      <w:color w:val="005188" w:themeColor="followedHyperlink"/>
      <w:u w:val="single"/>
    </w:rPr>
  </w:style>
  <w:style w:type="paragraph" w:styleId="ListBullet">
    <w:name w:val="List Bullet"/>
    <w:basedOn w:val="Normal"/>
    <w:uiPriority w:val="99"/>
    <w:unhideWhenUsed/>
    <w:rsid w:val="00A3751E"/>
    <w:pPr>
      <w:numPr>
        <w:numId w:val="16"/>
      </w:numPr>
      <w:contextualSpacing/>
    </w:pPr>
  </w:style>
  <w:style w:type="character" w:customStyle="1" w:styleId="Heading5Char">
    <w:name w:val="Heading 5 Char"/>
    <w:basedOn w:val="DefaultParagraphFont"/>
    <w:link w:val="Heading5"/>
    <w:uiPriority w:val="99"/>
    <w:rsid w:val="00A3751E"/>
    <w:rPr>
      <w:rFonts w:ascii="Franklin Gothic Demi" w:eastAsiaTheme="majorEastAsia" w:hAnsi="Franklin Gothic Demi" w:cstheme="majorBidi"/>
      <w:caps/>
      <w:color w:val="2F2F30"/>
      <w:sz w:val="24"/>
      <w:szCs w:val="24"/>
    </w:rPr>
  </w:style>
  <w:style w:type="character" w:customStyle="1" w:styleId="Heading6Char">
    <w:name w:val="Heading 6 Char"/>
    <w:basedOn w:val="DefaultParagraphFont"/>
    <w:link w:val="Heading6"/>
    <w:uiPriority w:val="99"/>
    <w:rsid w:val="00A3751E"/>
    <w:rPr>
      <w:rFonts w:ascii="Franklin Gothic Book" w:eastAsia="Times New Roman" w:hAnsi="Franklin Gothic Book" w:cs="Times New Roman"/>
      <w:b/>
      <w:i/>
    </w:rPr>
  </w:style>
  <w:style w:type="paragraph" w:styleId="Subtitle">
    <w:name w:val="Subtitle"/>
    <w:basedOn w:val="Normal"/>
    <w:next w:val="Normal"/>
    <w:link w:val="SubtitleChar"/>
    <w:uiPriority w:val="11"/>
    <w:qFormat/>
    <w:rsid w:val="00A3751E"/>
    <w:rPr>
      <w:rFonts w:ascii="Joanna MT Std" w:hAnsi="Joanna MT Std"/>
      <w:sz w:val="48"/>
    </w:rPr>
  </w:style>
  <w:style w:type="character" w:customStyle="1" w:styleId="SubtitleChar">
    <w:name w:val="Subtitle Char"/>
    <w:basedOn w:val="DefaultParagraphFont"/>
    <w:link w:val="Subtitle"/>
    <w:uiPriority w:val="11"/>
    <w:rsid w:val="00A3751E"/>
    <w:rPr>
      <w:rFonts w:ascii="Joanna MT Std" w:hAnsi="Joanna MT Std"/>
      <w:sz w:val="48"/>
      <w:szCs w:val="24"/>
    </w:rPr>
  </w:style>
  <w:style w:type="paragraph" w:styleId="Title">
    <w:name w:val="Title"/>
    <w:basedOn w:val="Normal"/>
    <w:next w:val="Normal"/>
    <w:link w:val="TitleChar"/>
    <w:uiPriority w:val="10"/>
    <w:qFormat/>
    <w:rsid w:val="00A3751E"/>
    <w:pPr>
      <w:spacing w:before="240"/>
      <w:ind w:left="144"/>
    </w:pPr>
    <w:rPr>
      <w:rFonts w:ascii="Joanna MT Std" w:hAnsi="Joanna MT Std"/>
      <w:b/>
      <w:sz w:val="108"/>
      <w:szCs w:val="108"/>
    </w:rPr>
  </w:style>
  <w:style w:type="character" w:customStyle="1" w:styleId="TitleChar">
    <w:name w:val="Title Char"/>
    <w:basedOn w:val="DefaultParagraphFont"/>
    <w:link w:val="Title"/>
    <w:uiPriority w:val="10"/>
    <w:rsid w:val="00A3751E"/>
    <w:rPr>
      <w:rFonts w:ascii="Joanna MT Std" w:hAnsi="Joanna MT Std"/>
      <w:b/>
      <w:sz w:val="108"/>
      <w:szCs w:val="108"/>
    </w:rPr>
  </w:style>
  <w:style w:type="paragraph" w:styleId="NoSpacing">
    <w:name w:val="No Spacing"/>
    <w:link w:val="NoSpacingChar"/>
    <w:uiPriority w:val="1"/>
    <w:qFormat/>
    <w:rsid w:val="00A3751E"/>
    <w:pPr>
      <w:spacing w:after="120" w:line="240" w:lineRule="auto"/>
    </w:pPr>
    <w:rPr>
      <w:rFonts w:ascii="Times New Roman" w:hAnsi="Times New Roman"/>
      <w:sz w:val="24"/>
      <w:szCs w:val="24"/>
    </w:rPr>
  </w:style>
  <w:style w:type="character" w:styleId="Hyperlink">
    <w:name w:val="Hyperlink"/>
    <w:basedOn w:val="DefaultParagraphFont"/>
    <w:uiPriority w:val="99"/>
    <w:unhideWhenUsed/>
    <w:rsid w:val="00A3751E"/>
    <w:rPr>
      <w:color w:val="006699"/>
      <w:u w:val="single"/>
    </w:rPr>
  </w:style>
  <w:style w:type="paragraph" w:styleId="FootnoteText">
    <w:name w:val="footnote text"/>
    <w:basedOn w:val="Normal"/>
    <w:link w:val="FootnoteTextChar"/>
    <w:uiPriority w:val="99"/>
    <w:unhideWhenUsed/>
    <w:rsid w:val="00A3751E"/>
    <w:rPr>
      <w:sz w:val="20"/>
      <w:szCs w:val="20"/>
    </w:rPr>
  </w:style>
  <w:style w:type="character" w:customStyle="1" w:styleId="FootnoteTextChar">
    <w:name w:val="Footnote Text Char"/>
    <w:basedOn w:val="DefaultParagraphFont"/>
    <w:link w:val="FootnoteText"/>
    <w:uiPriority w:val="99"/>
    <w:rsid w:val="00A3751E"/>
    <w:rPr>
      <w:rFonts w:ascii="Franklin Gothic Book" w:hAnsi="Franklin Gothic Book"/>
      <w:sz w:val="20"/>
      <w:szCs w:val="20"/>
    </w:rPr>
  </w:style>
  <w:style w:type="character" w:styleId="FootnoteReference">
    <w:name w:val="footnote reference"/>
    <w:basedOn w:val="DefaultParagraphFont"/>
    <w:unhideWhenUsed/>
    <w:rsid w:val="00A3751E"/>
    <w:rPr>
      <w:vertAlign w:val="superscript"/>
    </w:rPr>
  </w:style>
  <w:style w:type="character" w:styleId="EndnoteReference">
    <w:name w:val="endnote reference"/>
    <w:basedOn w:val="DefaultParagraphFont"/>
    <w:uiPriority w:val="99"/>
    <w:unhideWhenUsed/>
    <w:rsid w:val="00A3751E"/>
    <w:rPr>
      <w:vertAlign w:val="superscript"/>
    </w:rPr>
  </w:style>
  <w:style w:type="paragraph" w:styleId="Caption">
    <w:name w:val="caption"/>
    <w:basedOn w:val="Normal"/>
    <w:next w:val="Normal"/>
    <w:uiPriority w:val="35"/>
    <w:unhideWhenUsed/>
    <w:qFormat/>
    <w:rsid w:val="00A3751E"/>
    <w:pPr>
      <w:spacing w:before="120" w:after="120"/>
      <w:jc w:val="center"/>
    </w:pPr>
    <w:rPr>
      <w:rFonts w:ascii="Arial" w:hAnsi="Arial"/>
      <w:b/>
      <w:bCs/>
      <w:szCs w:val="18"/>
    </w:rPr>
  </w:style>
  <w:style w:type="character" w:styleId="UnresolvedMention">
    <w:name w:val="Unresolved Mention"/>
    <w:basedOn w:val="DefaultParagraphFont"/>
    <w:uiPriority w:val="99"/>
    <w:unhideWhenUsed/>
    <w:rsid w:val="00A3751E"/>
    <w:rPr>
      <w:color w:val="605E5C"/>
      <w:shd w:val="clear" w:color="auto" w:fill="E1DFDD"/>
    </w:rPr>
  </w:style>
  <w:style w:type="paragraph" w:styleId="Header">
    <w:name w:val="header"/>
    <w:basedOn w:val="Normal"/>
    <w:link w:val="HeaderChar"/>
    <w:unhideWhenUsed/>
    <w:rsid w:val="00A3751E"/>
    <w:pPr>
      <w:tabs>
        <w:tab w:val="center" w:pos="4680"/>
        <w:tab w:val="right" w:pos="9360"/>
      </w:tabs>
    </w:pPr>
  </w:style>
  <w:style w:type="character" w:customStyle="1" w:styleId="HeaderChar">
    <w:name w:val="Header Char"/>
    <w:basedOn w:val="DefaultParagraphFont"/>
    <w:link w:val="Header"/>
    <w:rsid w:val="00A3751E"/>
    <w:rPr>
      <w:rFonts w:ascii="Franklin Gothic Book" w:hAnsi="Franklin Gothic Book"/>
      <w:szCs w:val="24"/>
    </w:rPr>
  </w:style>
  <w:style w:type="paragraph" w:customStyle="1" w:styleId="Secondlevelbullet">
    <w:name w:val="Second level bullet"/>
    <w:basedOn w:val="ListBullet"/>
    <w:qFormat/>
    <w:rsid w:val="008F2B24"/>
    <w:pPr>
      <w:numPr>
        <w:numId w:val="1"/>
      </w:numPr>
    </w:pPr>
  </w:style>
  <w:style w:type="paragraph" w:customStyle="1" w:styleId="Blank">
    <w:name w:val="Blank"/>
    <w:basedOn w:val="Normal"/>
    <w:next w:val="Normal"/>
    <w:uiPriority w:val="99"/>
    <w:rsid w:val="00A3751E"/>
    <w:pPr>
      <w:spacing w:before="5000"/>
      <w:jc w:val="center"/>
    </w:pPr>
  </w:style>
  <w:style w:type="paragraph" w:customStyle="1" w:styleId="Body">
    <w:name w:val="Body"/>
    <w:next w:val="Normal"/>
    <w:rsid w:val="00A3751E"/>
    <w:pPr>
      <w:spacing w:after="0" w:line="240" w:lineRule="auto"/>
    </w:pPr>
    <w:rPr>
      <w:rFonts w:ascii="Franklin Gothic Book" w:eastAsia="Times New Roman" w:hAnsi="Franklin Gothic Book" w:cs="Times New Roman"/>
      <w:szCs w:val="21"/>
    </w:rPr>
  </w:style>
  <w:style w:type="paragraph" w:styleId="BodyText">
    <w:name w:val="Body Text"/>
    <w:basedOn w:val="Normal"/>
    <w:link w:val="BodyTextChar"/>
    <w:uiPriority w:val="99"/>
    <w:rsid w:val="00A3751E"/>
  </w:style>
  <w:style w:type="character" w:customStyle="1" w:styleId="BodyTextChar">
    <w:name w:val="Body Text Char"/>
    <w:basedOn w:val="DefaultParagraphFont"/>
    <w:link w:val="BodyText"/>
    <w:uiPriority w:val="99"/>
    <w:rsid w:val="00A3751E"/>
    <w:rPr>
      <w:rFonts w:ascii="Franklin Gothic Book" w:hAnsi="Franklin Gothic Book"/>
      <w:szCs w:val="24"/>
    </w:rPr>
  </w:style>
  <w:style w:type="paragraph" w:customStyle="1" w:styleId="FEMANormal">
    <w:name w:val="FEMA Normal"/>
    <w:link w:val="FEMANormalChar"/>
    <w:qFormat/>
    <w:rsid w:val="00A3751E"/>
    <w:pPr>
      <w:spacing w:after="240" w:line="288" w:lineRule="auto"/>
    </w:pPr>
    <w:rPr>
      <w:rFonts w:ascii="Franklin Gothic Book" w:hAnsi="Franklin Gothic Book"/>
      <w:szCs w:val="24"/>
    </w:rPr>
  </w:style>
  <w:style w:type="character" w:customStyle="1" w:styleId="FEMANormalChar">
    <w:name w:val="FEMA Normal Char"/>
    <w:basedOn w:val="DefaultParagraphFont"/>
    <w:link w:val="FEMANormal"/>
    <w:rsid w:val="00A3751E"/>
    <w:rPr>
      <w:rFonts w:ascii="Franklin Gothic Book" w:hAnsi="Franklin Gothic Book"/>
      <w:szCs w:val="24"/>
    </w:rPr>
  </w:style>
  <w:style w:type="paragraph" w:customStyle="1" w:styleId="Bullet">
    <w:name w:val="Bullet"/>
    <w:basedOn w:val="FEMANormal"/>
    <w:link w:val="BulletChar"/>
    <w:qFormat/>
    <w:rsid w:val="00A3751E"/>
    <w:pPr>
      <w:numPr>
        <w:numId w:val="2"/>
      </w:numPr>
      <w:spacing w:before="80" w:after="80"/>
    </w:pPr>
  </w:style>
  <w:style w:type="character" w:customStyle="1" w:styleId="BulletChar">
    <w:name w:val="Bullet Char"/>
    <w:basedOn w:val="DefaultParagraphFont"/>
    <w:link w:val="Bullet"/>
    <w:rsid w:val="00A3751E"/>
    <w:rPr>
      <w:rFonts w:ascii="Franklin Gothic Book" w:hAnsi="Franklin Gothic Book"/>
      <w:szCs w:val="24"/>
    </w:rPr>
  </w:style>
  <w:style w:type="paragraph" w:customStyle="1" w:styleId="DRAFTNotationText">
    <w:name w:val="DRAFT Notation Text"/>
    <w:basedOn w:val="Normal"/>
    <w:link w:val="DRAFTNotationTextChar"/>
    <w:semiHidden/>
    <w:qFormat/>
    <w:rsid w:val="00A3751E"/>
    <w:pPr>
      <w:jc w:val="center"/>
    </w:pPr>
    <w:rPr>
      <w:rFonts w:asciiTheme="minorHAnsi" w:hAnsiTheme="minorHAnsi" w:cs="Calibri"/>
      <w:b/>
      <w:sz w:val="36"/>
      <w:szCs w:val="22"/>
    </w:rPr>
  </w:style>
  <w:style w:type="character" w:customStyle="1" w:styleId="DRAFTNotationTextChar">
    <w:name w:val="DRAFT Notation Text Char"/>
    <w:basedOn w:val="DefaultParagraphFont"/>
    <w:link w:val="DRAFTNotationText"/>
    <w:semiHidden/>
    <w:locked/>
    <w:rsid w:val="00A3751E"/>
    <w:rPr>
      <w:rFonts w:cs="Calibri"/>
      <w:b/>
      <w:sz w:val="36"/>
    </w:rPr>
  </w:style>
  <w:style w:type="character" w:styleId="Emphasis">
    <w:name w:val="Emphasis"/>
    <w:uiPriority w:val="20"/>
    <w:qFormat/>
    <w:rsid w:val="00A3751E"/>
    <w:rPr>
      <w:i/>
      <w:iCs/>
    </w:rPr>
  </w:style>
  <w:style w:type="paragraph" w:styleId="EndnoteText">
    <w:name w:val="endnote text"/>
    <w:basedOn w:val="Normal"/>
    <w:link w:val="EndnoteTextChar"/>
    <w:uiPriority w:val="99"/>
    <w:semiHidden/>
    <w:unhideWhenUsed/>
    <w:rsid w:val="00A3751E"/>
    <w:rPr>
      <w:rFonts w:asciiTheme="minorHAnsi" w:hAnsiTheme="minorHAnsi"/>
      <w:sz w:val="20"/>
      <w:szCs w:val="20"/>
    </w:rPr>
  </w:style>
  <w:style w:type="character" w:customStyle="1" w:styleId="EndnoteTextChar">
    <w:name w:val="Endnote Text Char"/>
    <w:basedOn w:val="DefaultParagraphFont"/>
    <w:link w:val="EndnoteText"/>
    <w:uiPriority w:val="99"/>
    <w:semiHidden/>
    <w:rsid w:val="00A3751E"/>
    <w:rPr>
      <w:sz w:val="20"/>
      <w:szCs w:val="20"/>
    </w:rPr>
  </w:style>
  <w:style w:type="paragraph" w:customStyle="1" w:styleId="FEMAAcronymList">
    <w:name w:val="FEMA Acronym List"/>
    <w:basedOn w:val="FEMANormal"/>
    <w:uiPriority w:val="99"/>
    <w:qFormat/>
    <w:rsid w:val="00A3751E"/>
    <w:pPr>
      <w:tabs>
        <w:tab w:val="left" w:pos="1584"/>
      </w:tabs>
      <w:ind w:left="1584" w:hanging="1584"/>
    </w:pPr>
  </w:style>
  <w:style w:type="paragraph" w:customStyle="1" w:styleId="FEMABlankPageNote">
    <w:name w:val="FEMA Blank Page Note"/>
    <w:basedOn w:val="FEMANormal"/>
    <w:next w:val="FEMANormal"/>
    <w:uiPriority w:val="99"/>
    <w:qFormat/>
    <w:rsid w:val="00A3751E"/>
    <w:pPr>
      <w:pageBreakBefore/>
      <w:spacing w:line="7000" w:lineRule="exact"/>
      <w:jc w:val="center"/>
    </w:pPr>
  </w:style>
  <w:style w:type="paragraph" w:customStyle="1" w:styleId="FEMABoxUNSHADEDText">
    <w:name w:val="FEMA Box UNSHADED Text"/>
    <w:uiPriority w:val="99"/>
    <w:qFormat/>
    <w:rsid w:val="00A3751E"/>
    <w:pPr>
      <w:spacing w:after="160" w:line="288" w:lineRule="auto"/>
    </w:pPr>
    <w:rPr>
      <w:rFonts w:ascii="Franklin Gothic Book" w:hAnsi="Franklin Gothic Book" w:cs="Arial"/>
      <w:szCs w:val="20"/>
    </w:rPr>
  </w:style>
  <w:style w:type="paragraph" w:customStyle="1" w:styleId="FEMABoxUNSHADEDBullet">
    <w:name w:val="FEMA Box UNSHADED Bullet"/>
    <w:basedOn w:val="FEMABoxUNSHADEDText"/>
    <w:uiPriority w:val="99"/>
    <w:qFormat/>
    <w:rsid w:val="00A3751E"/>
    <w:pPr>
      <w:numPr>
        <w:numId w:val="3"/>
      </w:numPr>
    </w:pPr>
  </w:style>
  <w:style w:type="paragraph" w:customStyle="1" w:styleId="FEMABoxUNSHADEDTitle">
    <w:name w:val="FEMA Box UNSHADED Title"/>
    <w:uiPriority w:val="99"/>
    <w:qFormat/>
    <w:rsid w:val="00A3751E"/>
    <w:pPr>
      <w:spacing w:before="40" w:after="160" w:line="288" w:lineRule="auto"/>
    </w:pPr>
    <w:rPr>
      <w:rFonts w:ascii="Franklin Gothic Demi" w:hAnsi="Franklin Gothic Demi" w:cs="Arial"/>
      <w:szCs w:val="20"/>
    </w:rPr>
  </w:style>
  <w:style w:type="paragraph" w:customStyle="1" w:styleId="FEMABoxedText">
    <w:name w:val="FEMA Boxed Text"/>
    <w:link w:val="FEMABoxedTextChar"/>
    <w:uiPriority w:val="19"/>
    <w:qFormat/>
    <w:rsid w:val="00A3751E"/>
    <w:pPr>
      <w:pBdr>
        <w:top w:val="single" w:sz="18" w:space="6" w:color="B8CFDE"/>
        <w:left w:val="single" w:sz="18" w:space="7" w:color="B8CFDE"/>
        <w:bottom w:val="single" w:sz="18" w:space="5" w:color="B8CFDE"/>
        <w:right w:val="single" w:sz="18" w:space="7" w:color="B8CFDE"/>
      </w:pBdr>
      <w:shd w:val="clear" w:color="auto" w:fill="B8CFDE"/>
      <w:spacing w:after="120" w:line="288" w:lineRule="auto"/>
      <w:ind w:left="187" w:right="187"/>
    </w:pPr>
    <w:rPr>
      <w:rFonts w:ascii="Franklin Gothic Book" w:hAnsi="Franklin Gothic Book" w:cs="Arial"/>
      <w:szCs w:val="20"/>
    </w:rPr>
  </w:style>
  <w:style w:type="character" w:customStyle="1" w:styleId="FEMABoxedTextChar">
    <w:name w:val="FEMA Boxed Text Char"/>
    <w:basedOn w:val="DefaultParagraphFont"/>
    <w:link w:val="FEMABoxedText"/>
    <w:uiPriority w:val="19"/>
    <w:rsid w:val="00A3751E"/>
    <w:rPr>
      <w:rFonts w:ascii="Franklin Gothic Book" w:hAnsi="Franklin Gothic Book" w:cs="Arial"/>
      <w:szCs w:val="20"/>
      <w:shd w:val="clear" w:color="auto" w:fill="B8CFDE"/>
    </w:rPr>
  </w:style>
  <w:style w:type="paragraph" w:customStyle="1" w:styleId="FEMABoxedBullet">
    <w:name w:val="FEMA Boxed Bullet"/>
    <w:basedOn w:val="FEMABoxedText"/>
    <w:uiPriority w:val="20"/>
    <w:qFormat/>
    <w:rsid w:val="00270FAB"/>
    <w:pPr>
      <w:numPr>
        <w:numId w:val="4"/>
      </w:numPr>
      <w:ind w:left="547"/>
    </w:pPr>
    <w:rPr>
      <w:szCs w:val="22"/>
    </w:rPr>
  </w:style>
  <w:style w:type="paragraph" w:customStyle="1" w:styleId="FEMABoxedTitle">
    <w:name w:val="FEMA Boxed Title"/>
    <w:link w:val="FEMABoxedTitleChar"/>
    <w:uiPriority w:val="19"/>
    <w:qFormat/>
    <w:rsid w:val="007643A6"/>
    <w:pPr>
      <w:keepNext/>
      <w:pBdr>
        <w:top w:val="single" w:sz="18" w:space="6" w:color="B8CFDE"/>
        <w:left w:val="single" w:sz="18" w:space="7" w:color="B8CFDE"/>
        <w:bottom w:val="single" w:sz="18" w:space="5" w:color="B8CFDE"/>
        <w:right w:val="single" w:sz="18" w:space="7" w:color="B8CFDE"/>
      </w:pBdr>
      <w:shd w:val="clear" w:color="auto" w:fill="B8CFDE"/>
      <w:spacing w:before="120" w:after="120" w:line="288" w:lineRule="auto"/>
      <w:ind w:left="187" w:right="187"/>
    </w:pPr>
    <w:rPr>
      <w:rFonts w:ascii="Franklin Gothic Demi" w:hAnsi="Franklin Gothic Demi" w:cs="Arial"/>
      <w:szCs w:val="20"/>
    </w:rPr>
  </w:style>
  <w:style w:type="character" w:customStyle="1" w:styleId="FEMABoxedTitleChar">
    <w:name w:val="FEMA Boxed Title Char"/>
    <w:basedOn w:val="DefaultParagraphFont"/>
    <w:link w:val="FEMABoxedTitle"/>
    <w:uiPriority w:val="19"/>
    <w:rsid w:val="007643A6"/>
    <w:rPr>
      <w:rFonts w:ascii="Franklin Gothic Demi" w:hAnsi="Franklin Gothic Demi" w:cs="Arial"/>
      <w:szCs w:val="20"/>
      <w:shd w:val="clear" w:color="auto" w:fill="B8CFDE"/>
    </w:rPr>
  </w:style>
  <w:style w:type="paragraph" w:customStyle="1" w:styleId="FEMABullet-1">
    <w:name w:val="FEMA Bullet - 1"/>
    <w:basedOn w:val="FEMANormal"/>
    <w:uiPriority w:val="1"/>
    <w:qFormat/>
    <w:rsid w:val="00A3751E"/>
    <w:pPr>
      <w:numPr>
        <w:numId w:val="6"/>
      </w:numPr>
    </w:pPr>
  </w:style>
  <w:style w:type="paragraph" w:customStyle="1" w:styleId="FEMABullet-2">
    <w:name w:val="FEMA Bullet - 2"/>
    <w:basedOn w:val="FEMABullet-1"/>
    <w:uiPriority w:val="2"/>
    <w:qFormat/>
    <w:rsid w:val="00A3751E"/>
    <w:pPr>
      <w:numPr>
        <w:ilvl w:val="1"/>
      </w:numPr>
    </w:pPr>
  </w:style>
  <w:style w:type="paragraph" w:customStyle="1" w:styleId="FEMABullet-3">
    <w:name w:val="FEMA Bullet - 3"/>
    <w:basedOn w:val="FEMABullet-2"/>
    <w:uiPriority w:val="3"/>
    <w:qFormat/>
    <w:rsid w:val="00A3751E"/>
    <w:pPr>
      <w:numPr>
        <w:ilvl w:val="2"/>
      </w:numPr>
    </w:pPr>
  </w:style>
  <w:style w:type="paragraph" w:customStyle="1" w:styleId="FEMABulletNOSPACEBETWEEN">
    <w:name w:val="FEMA Bullet NO SPACE BETWEEN"/>
    <w:basedOn w:val="FEMABullet-1"/>
    <w:uiPriority w:val="99"/>
    <w:qFormat/>
    <w:rsid w:val="00A3751E"/>
    <w:pPr>
      <w:contextualSpacing/>
    </w:pPr>
  </w:style>
  <w:style w:type="paragraph" w:customStyle="1" w:styleId="FEMACallout-CASESTUDYText">
    <w:name w:val="FEMA Callout-CASE STUDY Text"/>
    <w:basedOn w:val="FEMABoxedText"/>
    <w:link w:val="FEMACallout-CASESTUDYTextChar"/>
    <w:uiPriority w:val="99"/>
    <w:qFormat/>
    <w:rsid w:val="00A3751E"/>
    <w:pPr>
      <w:pBdr>
        <w:top w:val="single" w:sz="24" w:space="5" w:color="E5E5E5"/>
        <w:left w:val="single" w:sz="24" w:space="9" w:color="E5E5E5"/>
        <w:bottom w:val="single" w:sz="24" w:space="3" w:color="E5E5E5"/>
        <w:right w:val="single" w:sz="24" w:space="9" w:color="E5E5E5"/>
      </w:pBdr>
      <w:shd w:val="clear" w:color="auto" w:fill="E5E5E5"/>
      <w:ind w:left="274" w:right="274"/>
    </w:pPr>
  </w:style>
  <w:style w:type="character" w:customStyle="1" w:styleId="FEMACallout-CASESTUDYTextChar">
    <w:name w:val="FEMA Callout-CASE STUDY Text Char"/>
    <w:basedOn w:val="FEMABoxedTextChar"/>
    <w:link w:val="FEMACallout-CASESTUDYText"/>
    <w:uiPriority w:val="99"/>
    <w:rsid w:val="00A3751E"/>
    <w:rPr>
      <w:rFonts w:ascii="Franklin Gothic Book" w:hAnsi="Franklin Gothic Book" w:cs="Arial"/>
      <w:szCs w:val="20"/>
      <w:shd w:val="clear" w:color="auto" w:fill="E5E5E5"/>
    </w:rPr>
  </w:style>
  <w:style w:type="paragraph" w:customStyle="1" w:styleId="FEMACallout-CASESTUDYBullet">
    <w:name w:val="FEMA Callout-CASE STUDY Bullet"/>
    <w:basedOn w:val="FEMACallout-CASESTUDYText"/>
    <w:link w:val="FEMACallout-CASESTUDYBulletChar"/>
    <w:uiPriority w:val="99"/>
    <w:qFormat/>
    <w:rsid w:val="00A3751E"/>
    <w:pPr>
      <w:numPr>
        <w:numId w:val="7"/>
      </w:numPr>
    </w:pPr>
  </w:style>
  <w:style w:type="character" w:customStyle="1" w:styleId="FEMACallout-CASESTUDYBulletChar">
    <w:name w:val="FEMA Callout-CASE STUDY Bullet Char"/>
    <w:basedOn w:val="FEMACallout-CASESTUDYTextChar"/>
    <w:link w:val="FEMACallout-CASESTUDYBullet"/>
    <w:uiPriority w:val="99"/>
    <w:rsid w:val="00A3751E"/>
    <w:rPr>
      <w:rFonts w:ascii="Franklin Gothic Book" w:hAnsi="Franklin Gothic Book" w:cs="Arial"/>
      <w:szCs w:val="20"/>
      <w:shd w:val="clear" w:color="auto" w:fill="E5E5E5"/>
    </w:rPr>
  </w:style>
  <w:style w:type="paragraph" w:customStyle="1" w:styleId="FEMACallout-CASESTUDYHeader">
    <w:name w:val="FEMA Callout-CASE STUDY Header"/>
    <w:basedOn w:val="FEMACallout-CASESTUDYText"/>
    <w:next w:val="FEMACallout-CASESTUDYText"/>
    <w:uiPriority w:val="99"/>
    <w:qFormat/>
    <w:rsid w:val="00A3751E"/>
    <w:pPr>
      <w:keepNext/>
      <w:pBdr>
        <w:top w:val="single" w:sz="24" w:space="10" w:color="5A5B5D"/>
        <w:left w:val="single" w:sz="24" w:space="9" w:color="5A5B5D"/>
        <w:bottom w:val="single" w:sz="24" w:space="10" w:color="5A5B5D"/>
        <w:right w:val="single" w:sz="24" w:space="9" w:color="5A5B5D"/>
      </w:pBdr>
      <w:shd w:val="clear" w:color="auto" w:fill="5A5B5D"/>
      <w:tabs>
        <w:tab w:val="left" w:pos="1008"/>
      </w:tabs>
      <w:spacing w:after="0" w:line="240" w:lineRule="auto"/>
    </w:pPr>
    <w:rPr>
      <w:rFonts w:eastAsia="MS PGothic"/>
      <w:b/>
      <w:color w:val="FFFFFF" w:themeColor="background1"/>
      <w:sz w:val="24"/>
      <w:szCs w:val="36"/>
    </w:rPr>
  </w:style>
  <w:style w:type="paragraph" w:customStyle="1" w:styleId="FEMACallout-IDEABullet">
    <w:name w:val="FEMA Callout-IDEA Bullet"/>
    <w:basedOn w:val="FEMACallout-CASESTUDYBullet"/>
    <w:link w:val="FEMACallout-IDEABulle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BulletChar">
    <w:name w:val="FEMA Callout-IDEA Bullet Char"/>
    <w:basedOn w:val="FEMACallout-CASESTUDYBulletChar"/>
    <w:link w:val="FEMACallout-IDEABullet"/>
    <w:uiPriority w:val="99"/>
    <w:rsid w:val="00A3751E"/>
    <w:rPr>
      <w:rFonts w:ascii="Franklin Gothic Book" w:hAnsi="Franklin Gothic Book" w:cs="Arial"/>
      <w:szCs w:val="20"/>
      <w:shd w:val="clear" w:color="auto" w:fill="D6E9F2"/>
    </w:rPr>
  </w:style>
  <w:style w:type="paragraph" w:customStyle="1" w:styleId="FEMACallout-IDEAHeader">
    <w:name w:val="FEMA Callout-IDEA Header"/>
    <w:basedOn w:val="FEMACallout-CASESTUDYHeader"/>
    <w:next w:val="Normal"/>
    <w:uiPriority w:val="99"/>
    <w:qFormat/>
    <w:rsid w:val="00A3751E"/>
    <w:pPr>
      <w:pBdr>
        <w:top w:val="single" w:sz="24" w:space="10" w:color="0078AE"/>
        <w:left w:val="single" w:sz="24" w:space="9" w:color="0078AE"/>
        <w:bottom w:val="single" w:sz="24" w:space="10" w:color="0078AE"/>
        <w:right w:val="single" w:sz="24" w:space="9" w:color="0078AE"/>
      </w:pBdr>
      <w:shd w:val="clear" w:color="auto" w:fill="0078AE"/>
      <w:ind w:hanging="4"/>
    </w:pPr>
  </w:style>
  <w:style w:type="paragraph" w:customStyle="1" w:styleId="FEMACallout-IDEAText">
    <w:name w:val="FEMA Callout-IDEA Text"/>
    <w:basedOn w:val="FEMACallout-CASESTUDYText"/>
    <w:link w:val="FEMACallout-IDEATextChar"/>
    <w:uiPriority w:val="99"/>
    <w:qFormat/>
    <w:rsid w:val="00A3751E"/>
    <w:pPr>
      <w:pBdr>
        <w:top w:val="single" w:sz="24" w:space="5" w:color="D6E9F2"/>
        <w:left w:val="single" w:sz="24" w:space="9" w:color="D6E9F2"/>
        <w:bottom w:val="single" w:sz="24" w:space="3" w:color="D6E9F2"/>
        <w:right w:val="single" w:sz="24" w:space="9" w:color="D6E9F2"/>
      </w:pBdr>
      <w:shd w:val="clear" w:color="auto" w:fill="D6E9F2"/>
    </w:pPr>
  </w:style>
  <w:style w:type="character" w:customStyle="1" w:styleId="FEMACallout-IDEATextChar">
    <w:name w:val="FEMA Callout-IDEA Text Char"/>
    <w:basedOn w:val="FEMACallout-CASESTUDYTextChar"/>
    <w:link w:val="FEMACallout-IDEAText"/>
    <w:uiPriority w:val="99"/>
    <w:rsid w:val="00A3751E"/>
    <w:rPr>
      <w:rFonts w:ascii="Franklin Gothic Book" w:hAnsi="Franklin Gothic Book" w:cs="Arial"/>
      <w:szCs w:val="20"/>
      <w:shd w:val="clear" w:color="auto" w:fill="D6E9F2"/>
    </w:rPr>
  </w:style>
  <w:style w:type="paragraph" w:customStyle="1" w:styleId="FEMACallout-QUESTIONSBullet">
    <w:name w:val="FEMA Callout-QUESTIONS Bullet"/>
    <w:basedOn w:val="FEMACallout-CASESTUDYBullet"/>
    <w:link w:val="FEMACallout-QUESTIONSBulletChar"/>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character" w:customStyle="1" w:styleId="FEMACallout-QUESTIONSBulletChar">
    <w:name w:val="FEMA Callout-QUESTIONS Bullet Char"/>
    <w:basedOn w:val="FEMACallout-CASESTUDYBulletChar"/>
    <w:link w:val="FEMACallout-QUESTIONSBullet"/>
    <w:uiPriority w:val="99"/>
    <w:rsid w:val="00A3751E"/>
    <w:rPr>
      <w:rFonts w:ascii="Franklin Gothic Book" w:hAnsi="Franklin Gothic Book" w:cs="Arial"/>
      <w:szCs w:val="20"/>
      <w:shd w:val="clear" w:color="auto" w:fill="D6E3EC"/>
    </w:rPr>
  </w:style>
  <w:style w:type="paragraph" w:customStyle="1" w:styleId="FEMACallout-QUESTIONSHeader">
    <w:name w:val="FEMA Callout-QUESTIONS Header"/>
    <w:basedOn w:val="FEMACallout-CASESTUDYHeader"/>
    <w:next w:val="Normal"/>
    <w:uiPriority w:val="99"/>
    <w:qFormat/>
    <w:rsid w:val="00385134"/>
    <w:pPr>
      <w:pBdr>
        <w:top w:val="single" w:sz="24" w:space="10" w:color="005288"/>
        <w:left w:val="single" w:sz="24" w:space="9" w:color="005288"/>
        <w:bottom w:val="single" w:sz="24" w:space="10" w:color="005288"/>
        <w:right w:val="single" w:sz="24" w:space="9" w:color="005288"/>
      </w:pBdr>
      <w:shd w:val="clear" w:color="auto" w:fill="005288"/>
    </w:pPr>
  </w:style>
  <w:style w:type="paragraph" w:customStyle="1" w:styleId="FEMACallout-QUESTIONSText">
    <w:name w:val="FEMA Callout-QUESTIONS Text"/>
    <w:basedOn w:val="FEMACallout-CASESTUDYText"/>
    <w:uiPriority w:val="99"/>
    <w:qFormat/>
    <w:rsid w:val="00A3751E"/>
    <w:pPr>
      <w:pBdr>
        <w:top w:val="single" w:sz="24" w:space="5" w:color="D6E3EC"/>
        <w:left w:val="single" w:sz="24" w:space="9" w:color="D6E3EC"/>
        <w:bottom w:val="single" w:sz="24" w:space="3" w:color="D6E3EC"/>
        <w:right w:val="single" w:sz="24" w:space="9" w:color="D6E3EC"/>
      </w:pBdr>
      <w:shd w:val="clear" w:color="auto" w:fill="D6E3EC"/>
    </w:pPr>
  </w:style>
  <w:style w:type="paragraph" w:customStyle="1" w:styleId="FEMACallout-RESOURCESBullet">
    <w:name w:val="FEMA Callout-RESOURCES Bullet"/>
    <w:basedOn w:val="FEMACallout-CASESTUDYBulle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ind w:left="630" w:hanging="356"/>
    </w:pPr>
  </w:style>
  <w:style w:type="paragraph" w:customStyle="1" w:styleId="FEMACallout-RESOURCESHeader">
    <w:name w:val="FEMA Callout-RESOURCES Header"/>
    <w:basedOn w:val="FEMACallout-CASESTUDYHeader"/>
    <w:next w:val="Normal"/>
    <w:uiPriority w:val="99"/>
    <w:qFormat/>
    <w:rsid w:val="00385134"/>
    <w:pPr>
      <w:pBdr>
        <w:top w:val="single" w:sz="24" w:space="10" w:color="477326"/>
        <w:left w:val="single" w:sz="24" w:space="9" w:color="477326"/>
        <w:bottom w:val="single" w:sz="24" w:space="10" w:color="477326"/>
        <w:right w:val="single" w:sz="24" w:space="9" w:color="477326"/>
      </w:pBdr>
      <w:shd w:val="clear" w:color="auto" w:fill="477326"/>
    </w:pPr>
  </w:style>
  <w:style w:type="paragraph" w:customStyle="1" w:styleId="FEMACallout-RESOURCESText">
    <w:name w:val="FEMA Callout-RESOURCES Text"/>
    <w:basedOn w:val="FEMACallout-CASESTUDYText"/>
    <w:uiPriority w:val="99"/>
    <w:qFormat/>
    <w:rsid w:val="00A3751E"/>
    <w:pPr>
      <w:pBdr>
        <w:top w:val="single" w:sz="24" w:space="5" w:color="D2E2C6"/>
        <w:left w:val="single" w:sz="24" w:space="9" w:color="D2E2C6"/>
        <w:bottom w:val="single" w:sz="24" w:space="3" w:color="D2E2C6"/>
        <w:right w:val="single" w:sz="24" w:space="9" w:color="D2E2C6"/>
      </w:pBdr>
      <w:shd w:val="clear" w:color="auto" w:fill="D2E2C6"/>
      <w:spacing w:line="312" w:lineRule="auto"/>
    </w:pPr>
  </w:style>
  <w:style w:type="paragraph" w:customStyle="1" w:styleId="FEMACallout-RESOURCESSINGLELINE">
    <w:name w:val="FEMA Callout-RESOURCES SINGLE LINE"/>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0" w:right="0"/>
    </w:pPr>
  </w:style>
  <w:style w:type="paragraph" w:customStyle="1" w:styleId="FEMACallout-RESOURCESSINGLELINEIndented">
    <w:name w:val="FEMA Callout-RESOURCES SINGLE LINE Indented"/>
    <w:basedOn w:val="FEMACallout-RESOURCESText"/>
    <w:uiPriority w:val="99"/>
    <w:qFormat/>
    <w:rsid w:val="00A3751E"/>
    <w:pPr>
      <w:pBdr>
        <w:top w:val="none" w:sz="0" w:space="0" w:color="auto"/>
        <w:left w:val="none" w:sz="0" w:space="0" w:color="auto"/>
        <w:bottom w:val="none" w:sz="0" w:space="0" w:color="auto"/>
        <w:right w:val="none" w:sz="0" w:space="0" w:color="auto"/>
      </w:pBdr>
      <w:spacing w:after="240" w:line="240" w:lineRule="auto"/>
      <w:ind w:left="302" w:right="0"/>
    </w:pPr>
  </w:style>
  <w:style w:type="paragraph" w:customStyle="1" w:styleId="FEMACallout-UNSHADEDTitleforTextBoxes">
    <w:name w:val="FEMA Callout-UNSHADED Title for Text Boxes"/>
    <w:uiPriority w:val="99"/>
    <w:qFormat/>
    <w:rsid w:val="00A3751E"/>
    <w:pPr>
      <w:spacing w:before="180" w:after="180" w:line="240" w:lineRule="auto"/>
      <w:ind w:left="720"/>
    </w:pPr>
    <w:rPr>
      <w:rFonts w:ascii="Franklin Gothic Book" w:hAnsi="Franklin Gothic Book" w:cs="Arial"/>
      <w:b/>
      <w:color w:val="FFFFFF" w:themeColor="background1"/>
      <w:sz w:val="24"/>
      <w:szCs w:val="20"/>
    </w:rPr>
  </w:style>
  <w:style w:type="paragraph" w:customStyle="1" w:styleId="FEMACheckboxBullet">
    <w:name w:val="FEMA Checkbox Bullet"/>
    <w:basedOn w:val="FEMANormal"/>
    <w:link w:val="FEMACheckboxBulletChar"/>
    <w:qFormat/>
    <w:rsid w:val="00A3751E"/>
    <w:pPr>
      <w:numPr>
        <w:numId w:val="8"/>
      </w:numPr>
    </w:pPr>
    <w:rPr>
      <w:rFonts w:cs="Times New Roman"/>
    </w:rPr>
  </w:style>
  <w:style w:type="character" w:customStyle="1" w:styleId="FEMACheckboxBulletChar">
    <w:name w:val="FEMA Checkbox Bullet Char"/>
    <w:basedOn w:val="DefaultParagraphFont"/>
    <w:link w:val="FEMACheckboxBullet"/>
    <w:locked/>
    <w:rsid w:val="00A3751E"/>
    <w:rPr>
      <w:rFonts w:ascii="Franklin Gothic Book" w:hAnsi="Franklin Gothic Book" w:cs="Times New Roman"/>
      <w:szCs w:val="24"/>
    </w:rPr>
  </w:style>
  <w:style w:type="paragraph" w:customStyle="1" w:styleId="FEMACheckboxBullet2">
    <w:name w:val="FEMA Checkbox Bullet 2"/>
    <w:basedOn w:val="FEMACheckboxBullet"/>
    <w:uiPriority w:val="99"/>
    <w:qFormat/>
    <w:rsid w:val="00E50AB8"/>
    <w:pPr>
      <w:numPr>
        <w:ilvl w:val="1"/>
      </w:numPr>
      <w:ind w:left="1080"/>
    </w:pPr>
  </w:style>
  <w:style w:type="paragraph" w:customStyle="1" w:styleId="FEMAFigure">
    <w:name w:val="FEMA Figure"/>
    <w:basedOn w:val="FEMANormal"/>
    <w:next w:val="FEMANormal"/>
    <w:uiPriority w:val="99"/>
    <w:qFormat/>
    <w:rsid w:val="00A3751E"/>
    <w:pPr>
      <w:keepNext/>
      <w:jc w:val="center"/>
    </w:pPr>
  </w:style>
  <w:style w:type="paragraph" w:customStyle="1" w:styleId="FEMAFigureCaption">
    <w:name w:val="FEMA Figure Caption"/>
    <w:next w:val="FEMANormal"/>
    <w:uiPriority w:val="18"/>
    <w:qFormat/>
    <w:rsid w:val="00A3751E"/>
    <w:pPr>
      <w:spacing w:after="240" w:line="240" w:lineRule="auto"/>
    </w:pPr>
    <w:rPr>
      <w:rFonts w:ascii="Franklin Gothic Demi" w:hAnsi="Franklin Gothic Demi"/>
      <w:color w:val="000000"/>
      <w:szCs w:val="20"/>
    </w:rPr>
  </w:style>
  <w:style w:type="paragraph" w:customStyle="1" w:styleId="FEMAFooter">
    <w:name w:val="FEMA Footer"/>
    <w:uiPriority w:val="29"/>
    <w:qFormat/>
    <w:rsid w:val="00626613"/>
    <w:pPr>
      <w:tabs>
        <w:tab w:val="center" w:pos="6480"/>
        <w:tab w:val="right" w:pos="10800"/>
      </w:tabs>
      <w:spacing w:after="0" w:line="240" w:lineRule="auto"/>
    </w:pPr>
    <w:rPr>
      <w:rFonts w:ascii="Franklin Gothic Book" w:hAnsi="Franklin Gothic Book" w:cs="Arial"/>
      <w:noProof/>
      <w:sz w:val="20"/>
      <w:szCs w:val="18"/>
    </w:rPr>
  </w:style>
  <w:style w:type="paragraph" w:customStyle="1" w:styleId="FEMAFootnoteText">
    <w:name w:val="FEMA Footnote Text"/>
    <w:basedOn w:val="FEMANormal"/>
    <w:link w:val="FEMAFootnoteTextChar"/>
    <w:uiPriority w:val="22"/>
    <w:qFormat/>
    <w:rsid w:val="00E50AB8"/>
    <w:rPr>
      <w:sz w:val="18"/>
    </w:rPr>
  </w:style>
  <w:style w:type="character" w:customStyle="1" w:styleId="FEMAFootnoteTextChar">
    <w:name w:val="FEMA Footnote Text Char"/>
    <w:basedOn w:val="FEMANormalChar"/>
    <w:link w:val="FEMAFootnoteText"/>
    <w:uiPriority w:val="22"/>
    <w:rsid w:val="00E50AB8"/>
    <w:rPr>
      <w:rFonts w:ascii="Franklin Gothic Book" w:hAnsi="Franklin Gothic Book"/>
      <w:sz w:val="18"/>
      <w:szCs w:val="24"/>
    </w:rPr>
  </w:style>
  <w:style w:type="paragraph" w:customStyle="1" w:styleId="FEMAHeader">
    <w:name w:val="FEMA Header"/>
    <w:uiPriority w:val="27"/>
    <w:qFormat/>
    <w:rsid w:val="00A3751E"/>
    <w:pPr>
      <w:pBdr>
        <w:top w:val="single" w:sz="6" w:space="1" w:color="5A5B5D"/>
      </w:pBdr>
      <w:spacing w:after="0" w:line="240" w:lineRule="auto"/>
    </w:pPr>
    <w:rPr>
      <w:rFonts w:ascii="Franklin Gothic Book" w:hAnsi="Franklin Gothic Book" w:cs="Arial"/>
      <w:i/>
      <w:sz w:val="18"/>
      <w:szCs w:val="18"/>
    </w:rPr>
  </w:style>
  <w:style w:type="paragraph" w:customStyle="1" w:styleId="FEMAHeading1">
    <w:name w:val="FEMA Heading 1"/>
    <w:basedOn w:val="FEMAHeading0-CHAPTER"/>
    <w:next w:val="FEMANormal"/>
    <w:link w:val="FEMAHeading1Char"/>
    <w:uiPriority w:val="6"/>
    <w:qFormat/>
    <w:rsid w:val="00B31F17"/>
    <w:pPr>
      <w:pageBreakBefore w:val="0"/>
      <w:numPr>
        <w:ilvl w:val="1"/>
        <w:numId w:val="35"/>
      </w:numPr>
      <w:tabs>
        <w:tab w:val="left" w:pos="720"/>
      </w:tabs>
      <w:spacing w:before="360" w:after="120"/>
      <w:outlineLvl w:val="1"/>
    </w:pPr>
    <w:rPr>
      <w:color w:val="auto"/>
      <w:sz w:val="38"/>
      <w:szCs w:val="38"/>
    </w:rPr>
  </w:style>
  <w:style w:type="character" w:customStyle="1" w:styleId="FEMAHeading1Char">
    <w:name w:val="FEMA Heading 1 Char"/>
    <w:basedOn w:val="Heading2Char"/>
    <w:link w:val="FEMAHeading1"/>
    <w:uiPriority w:val="6"/>
    <w:rsid w:val="00B31F17"/>
    <w:rPr>
      <w:rFonts w:ascii="Franklin Gothic Medium" w:eastAsiaTheme="majorEastAsia" w:hAnsi="Franklin Gothic Medium" w:cs="Arial"/>
      <w:color w:val="005288"/>
      <w:sz w:val="38"/>
      <w:szCs w:val="38"/>
    </w:rPr>
  </w:style>
  <w:style w:type="paragraph" w:customStyle="1" w:styleId="FEMAHeading2">
    <w:name w:val="FEMA Heading 2"/>
    <w:basedOn w:val="FEMAHeading1"/>
    <w:next w:val="FEMANormal"/>
    <w:uiPriority w:val="7"/>
    <w:qFormat/>
    <w:rsid w:val="00B31F17"/>
    <w:pPr>
      <w:numPr>
        <w:ilvl w:val="2"/>
      </w:numPr>
      <w:tabs>
        <w:tab w:val="clear" w:pos="720"/>
        <w:tab w:val="left" w:pos="900"/>
      </w:tabs>
      <w:outlineLvl w:val="2"/>
    </w:pPr>
    <w:rPr>
      <w:color w:val="005288"/>
      <w:sz w:val="28"/>
    </w:rPr>
  </w:style>
  <w:style w:type="paragraph" w:customStyle="1" w:styleId="FEMAHeading3">
    <w:name w:val="FEMA Heading 3"/>
    <w:basedOn w:val="FEMAHeading2"/>
    <w:next w:val="FEMANormal"/>
    <w:uiPriority w:val="8"/>
    <w:qFormat/>
    <w:rsid w:val="00B31F17"/>
    <w:pPr>
      <w:numPr>
        <w:ilvl w:val="3"/>
      </w:numPr>
      <w:outlineLvl w:val="3"/>
    </w:pPr>
    <w:rPr>
      <w:caps/>
      <w:color w:val="auto"/>
      <w:sz w:val="24"/>
    </w:rPr>
  </w:style>
  <w:style w:type="paragraph" w:customStyle="1" w:styleId="FEMAHeading4">
    <w:name w:val="FEMA Heading 4"/>
    <w:basedOn w:val="FEMAHeading3"/>
    <w:next w:val="FEMANormal"/>
    <w:link w:val="FEMAHeading4Char"/>
    <w:uiPriority w:val="9"/>
    <w:qFormat/>
    <w:rsid w:val="00986B2F"/>
    <w:pPr>
      <w:numPr>
        <w:ilvl w:val="4"/>
      </w:numPr>
      <w:outlineLvl w:val="4"/>
    </w:pPr>
    <w:rPr>
      <w:rFonts w:eastAsiaTheme="majorEastAsia" w:cstheme="majorBidi"/>
      <w:caps w:val="0"/>
      <w:color w:val="005288"/>
    </w:rPr>
  </w:style>
  <w:style w:type="character" w:customStyle="1" w:styleId="FEMAHeading4Char">
    <w:name w:val="FEMA Heading 4 Char"/>
    <w:basedOn w:val="FEMANormalChar"/>
    <w:link w:val="FEMAHeading4"/>
    <w:uiPriority w:val="9"/>
    <w:rsid w:val="00986B2F"/>
    <w:rPr>
      <w:rFonts w:ascii="Franklin Gothic Medium" w:eastAsiaTheme="majorEastAsia" w:hAnsi="Franklin Gothic Medium" w:cstheme="majorBidi"/>
      <w:color w:val="005288"/>
      <w:sz w:val="24"/>
      <w:szCs w:val="38"/>
    </w:rPr>
  </w:style>
  <w:style w:type="paragraph" w:customStyle="1" w:styleId="FEMAHeading5">
    <w:name w:val="FEMA Heading 5"/>
    <w:basedOn w:val="FEMAHeading4"/>
    <w:link w:val="FEMAHeading5Char"/>
    <w:uiPriority w:val="99"/>
    <w:qFormat/>
    <w:rsid w:val="00B31F17"/>
    <w:pPr>
      <w:numPr>
        <w:ilvl w:val="5"/>
      </w:numPr>
      <w:outlineLvl w:val="5"/>
    </w:pPr>
    <w:rPr>
      <w:i/>
      <w:color w:val="2F2F30"/>
      <w:sz w:val="22"/>
    </w:rPr>
  </w:style>
  <w:style w:type="character" w:customStyle="1" w:styleId="FEMAHeading5Char">
    <w:name w:val="FEMA Heading 5 Char"/>
    <w:basedOn w:val="FEMAHeading4Char"/>
    <w:link w:val="FEMAHeading5"/>
    <w:uiPriority w:val="99"/>
    <w:rsid w:val="00B31F17"/>
    <w:rPr>
      <w:rFonts w:ascii="Franklin Gothic Medium" w:eastAsiaTheme="majorEastAsia" w:hAnsi="Franklin Gothic Medium" w:cstheme="majorBidi"/>
      <w:i/>
      <w:color w:val="2F2F30"/>
      <w:sz w:val="24"/>
      <w:szCs w:val="38"/>
    </w:rPr>
  </w:style>
  <w:style w:type="paragraph" w:customStyle="1" w:styleId="FEMANormalIndented">
    <w:name w:val="FEMA Normal Indented"/>
    <w:basedOn w:val="FEMANormal"/>
    <w:uiPriority w:val="99"/>
    <w:qFormat/>
    <w:rsid w:val="00A3751E"/>
    <w:pPr>
      <w:ind w:left="360"/>
    </w:pPr>
  </w:style>
  <w:style w:type="paragraph" w:customStyle="1" w:styleId="FEMANumbering">
    <w:name w:val="FEMA Numbering"/>
    <w:basedOn w:val="FEMANormal"/>
    <w:uiPriority w:val="4"/>
    <w:qFormat/>
    <w:rsid w:val="00A3751E"/>
    <w:pPr>
      <w:numPr>
        <w:numId w:val="10"/>
      </w:numPr>
      <w:spacing w:after="120"/>
    </w:pPr>
  </w:style>
  <w:style w:type="paragraph" w:customStyle="1" w:styleId="FEMASpacerforaftertables">
    <w:name w:val="FEMA Spacer for after tables"/>
    <w:basedOn w:val="FEMANormal"/>
    <w:next w:val="FEMANormal"/>
    <w:uiPriority w:val="99"/>
    <w:qFormat/>
    <w:rsid w:val="00A3751E"/>
    <w:pPr>
      <w:spacing w:after="0"/>
    </w:pPr>
  </w:style>
  <w:style w:type="paragraph" w:customStyle="1" w:styleId="FEMATableNumbers">
    <w:name w:val="FEMA Table Numbers"/>
    <w:basedOn w:val="FEMATableText"/>
    <w:uiPriority w:val="99"/>
    <w:qFormat/>
    <w:rsid w:val="007B7EBE"/>
    <w:pPr>
      <w:numPr>
        <w:numId w:val="21"/>
      </w:numPr>
      <w:spacing w:before="96" w:after="96"/>
    </w:pPr>
  </w:style>
  <w:style w:type="paragraph" w:customStyle="1" w:styleId="FEMATableText">
    <w:name w:val="FEMA Table Text"/>
    <w:uiPriority w:val="13"/>
    <w:qFormat/>
    <w:rsid w:val="00A3751E"/>
    <w:pPr>
      <w:spacing w:beforeLines="40" w:before="40" w:afterLines="40" w:after="40" w:line="240" w:lineRule="auto"/>
    </w:pPr>
    <w:rPr>
      <w:rFonts w:ascii="Franklin Gothic Book" w:hAnsi="Franklin Gothic Book" w:cs="Arial"/>
      <w:szCs w:val="24"/>
    </w:rPr>
  </w:style>
  <w:style w:type="paragraph" w:customStyle="1" w:styleId="FEMATableBullet">
    <w:name w:val="FEMA Table Bullet"/>
    <w:basedOn w:val="FEMATableText"/>
    <w:link w:val="FEMATableBulletChar"/>
    <w:uiPriority w:val="15"/>
    <w:qFormat/>
    <w:rsid w:val="00BB3FB1"/>
    <w:pPr>
      <w:numPr>
        <w:numId w:val="11"/>
      </w:numPr>
      <w:ind w:left="288" w:hanging="288"/>
    </w:pPr>
  </w:style>
  <w:style w:type="character" w:customStyle="1" w:styleId="FEMATableBulletChar">
    <w:name w:val="FEMA Table Bullet Char"/>
    <w:basedOn w:val="DefaultParagraphFont"/>
    <w:link w:val="FEMATableBullet"/>
    <w:uiPriority w:val="15"/>
    <w:rsid w:val="00BB3FB1"/>
    <w:rPr>
      <w:rFonts w:ascii="Franklin Gothic Book" w:hAnsi="Franklin Gothic Book" w:cs="Arial"/>
      <w:szCs w:val="24"/>
    </w:rPr>
  </w:style>
  <w:style w:type="paragraph" w:customStyle="1" w:styleId="FEMATableBullet2">
    <w:name w:val="FEMA Table Bullet 2"/>
    <w:basedOn w:val="FEMATableBullet"/>
    <w:uiPriority w:val="16"/>
    <w:qFormat/>
    <w:rsid w:val="00896C9E"/>
    <w:pPr>
      <w:numPr>
        <w:numId w:val="41"/>
      </w:numPr>
      <w:ind w:left="576" w:hanging="288"/>
    </w:pPr>
  </w:style>
  <w:style w:type="paragraph" w:customStyle="1" w:styleId="FEMATableCaption">
    <w:name w:val="FEMA Table Caption"/>
    <w:basedOn w:val="FEMANormal"/>
    <w:next w:val="FEMANormal"/>
    <w:uiPriority w:val="17"/>
    <w:qFormat/>
    <w:rsid w:val="00A3751E"/>
    <w:pPr>
      <w:keepNext/>
      <w:spacing w:before="240" w:after="180" w:line="240" w:lineRule="auto"/>
    </w:pPr>
    <w:rPr>
      <w:rFonts w:ascii="Franklin Gothic Demi" w:hAnsi="Franklin Gothic Demi"/>
      <w:szCs w:val="20"/>
    </w:rPr>
  </w:style>
  <w:style w:type="paragraph" w:customStyle="1" w:styleId="TableBodytext">
    <w:name w:val="Table Body text"/>
    <w:basedOn w:val="Normal"/>
    <w:qFormat/>
    <w:rsid w:val="00A3751E"/>
    <w:pPr>
      <w:spacing w:after="0" w:line="280" w:lineRule="exact"/>
      <w:ind w:left="144"/>
    </w:pPr>
    <w:rPr>
      <w:rFonts w:ascii="Arial" w:eastAsiaTheme="minorEastAsia" w:hAnsi="Arial"/>
      <w:sz w:val="20"/>
      <w:szCs w:val="22"/>
    </w:rPr>
  </w:style>
  <w:style w:type="paragraph" w:customStyle="1" w:styleId="FEMATableHeading">
    <w:name w:val="FEMA Table Heading"/>
    <w:basedOn w:val="TableBodytext"/>
    <w:uiPriority w:val="14"/>
    <w:qFormat/>
    <w:rsid w:val="00A3751E"/>
    <w:pPr>
      <w:keepNext/>
      <w:numPr>
        <w:numId w:val="12"/>
      </w:numPr>
    </w:pPr>
    <w:rPr>
      <w:rFonts w:ascii="Franklin Gothic Book" w:hAnsi="Franklin Gothic Book"/>
      <w:bCs/>
      <w:sz w:val="22"/>
    </w:rPr>
  </w:style>
  <w:style w:type="paragraph" w:customStyle="1" w:styleId="FEMATableofContentsHeading">
    <w:name w:val="FEMA Table of Contents Heading"/>
    <w:basedOn w:val="FEMANormal"/>
    <w:uiPriority w:val="24"/>
    <w:qFormat/>
    <w:rsid w:val="00A3751E"/>
    <w:rPr>
      <w:rFonts w:cs="Arial"/>
      <w:color w:val="006699"/>
      <w:sz w:val="32"/>
      <w:szCs w:val="32"/>
    </w:rPr>
  </w:style>
  <w:style w:type="paragraph" w:customStyle="1" w:styleId="FigureCaption">
    <w:name w:val="Figure Caption"/>
    <w:basedOn w:val="Normal"/>
    <w:semiHidden/>
    <w:rsid w:val="00A3751E"/>
    <w:pPr>
      <w:spacing w:before="60" w:after="840" w:line="274" w:lineRule="atLeast"/>
      <w:ind w:left="1080"/>
      <w:jc w:val="both"/>
    </w:pPr>
    <w:rPr>
      <w:rFonts w:ascii="Folio Lt BT" w:eastAsia="Times New Roman" w:hAnsi="Folio Lt BT" w:cs="Times New Roman"/>
      <w:szCs w:val="22"/>
    </w:rPr>
  </w:style>
  <w:style w:type="table" w:styleId="GridTable4-Accent5">
    <w:name w:val="Grid Table 4 Accent 5"/>
    <w:basedOn w:val="TableNormal"/>
    <w:uiPriority w:val="49"/>
    <w:rsid w:val="00A3751E"/>
    <w:pPr>
      <w:spacing w:after="0" w:line="240" w:lineRule="auto"/>
    </w:pPr>
    <w:tblPr>
      <w:tblStyleRowBandSize w:val="1"/>
      <w:tblStyleColBandSize w:val="1"/>
      <w:tblBorders>
        <w:top w:val="single" w:sz="4" w:space="0" w:color="48ADFF" w:themeColor="accent5" w:themeTint="99"/>
        <w:left w:val="single" w:sz="4" w:space="0" w:color="48ADFF" w:themeColor="accent5" w:themeTint="99"/>
        <w:bottom w:val="single" w:sz="4" w:space="0" w:color="48ADFF" w:themeColor="accent5" w:themeTint="99"/>
        <w:right w:val="single" w:sz="4" w:space="0" w:color="48ADFF" w:themeColor="accent5" w:themeTint="99"/>
        <w:insideH w:val="single" w:sz="4" w:space="0" w:color="48ADFF" w:themeColor="accent5" w:themeTint="99"/>
        <w:insideV w:val="single" w:sz="4" w:space="0" w:color="48ADFF" w:themeColor="accent5" w:themeTint="99"/>
      </w:tblBorders>
    </w:tblPr>
    <w:tblStylePr w:type="firstRow">
      <w:rPr>
        <w:b/>
        <w:bCs/>
        <w:color w:val="FFFFFF" w:themeColor="background1"/>
      </w:rPr>
      <w:tblPr/>
      <w:tcPr>
        <w:tcBorders>
          <w:top w:val="single" w:sz="4" w:space="0" w:color="0072CE" w:themeColor="accent5"/>
          <w:left w:val="single" w:sz="4" w:space="0" w:color="0072CE" w:themeColor="accent5"/>
          <w:bottom w:val="single" w:sz="4" w:space="0" w:color="0072CE" w:themeColor="accent5"/>
          <w:right w:val="single" w:sz="4" w:space="0" w:color="0072CE" w:themeColor="accent5"/>
          <w:insideH w:val="nil"/>
          <w:insideV w:val="nil"/>
        </w:tcBorders>
        <w:shd w:val="clear" w:color="auto" w:fill="0072CE" w:themeFill="accent5"/>
      </w:tcPr>
    </w:tblStylePr>
    <w:tblStylePr w:type="lastRow">
      <w:rPr>
        <w:b/>
        <w:bCs/>
      </w:rPr>
      <w:tblPr/>
      <w:tcPr>
        <w:tcBorders>
          <w:top w:val="double" w:sz="4" w:space="0" w:color="0072CE" w:themeColor="accent5"/>
        </w:tcBorders>
      </w:tcPr>
    </w:tblStylePr>
    <w:tblStylePr w:type="firstCol">
      <w:rPr>
        <w:b/>
        <w:bCs/>
      </w:rPr>
    </w:tblStylePr>
    <w:tblStylePr w:type="lastCol">
      <w:rPr>
        <w:b/>
        <w:bCs/>
      </w:rPr>
    </w:tblStylePr>
    <w:tblStylePr w:type="band1Vert">
      <w:tblPr/>
      <w:tcPr>
        <w:shd w:val="clear" w:color="auto" w:fill="C2E3FF" w:themeFill="accent5" w:themeFillTint="33"/>
      </w:tcPr>
    </w:tblStylePr>
    <w:tblStylePr w:type="band1Horz">
      <w:tblPr/>
      <w:tcPr>
        <w:shd w:val="clear" w:color="auto" w:fill="C2E3FF" w:themeFill="accent5" w:themeFillTint="33"/>
      </w:tcPr>
    </w:tblStylePr>
  </w:style>
  <w:style w:type="character" w:customStyle="1" w:styleId="Heading8Char">
    <w:name w:val="Heading 8 Char"/>
    <w:basedOn w:val="DefaultParagraphFont"/>
    <w:link w:val="Heading8"/>
    <w:uiPriority w:val="99"/>
    <w:rsid w:val="00A375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A3751E"/>
    <w:rPr>
      <w:rFonts w:ascii="Franklin Gothic Book" w:eastAsiaTheme="majorEastAsia" w:hAnsi="Franklin Gothic Book" w:cstheme="majorBidi"/>
      <w:iCs/>
      <w:color w:val="005288"/>
      <w:kern w:val="32"/>
      <w:sz w:val="60"/>
      <w:szCs w:val="20"/>
    </w:rPr>
  </w:style>
  <w:style w:type="character" w:customStyle="1" w:styleId="highlight">
    <w:name w:val="highlight"/>
    <w:basedOn w:val="DefaultParagraphFont"/>
    <w:rsid w:val="00A3751E"/>
  </w:style>
  <w:style w:type="paragraph" w:customStyle="1" w:styleId="LifelineHeading">
    <w:name w:val="Lifeline Heading"/>
    <w:basedOn w:val="FEMAHeading1"/>
    <w:link w:val="LifelineHeadingChar"/>
    <w:uiPriority w:val="99"/>
    <w:qFormat/>
    <w:rsid w:val="00A3751E"/>
    <w:pPr>
      <w:spacing w:after="160"/>
    </w:pPr>
  </w:style>
  <w:style w:type="character" w:customStyle="1" w:styleId="LifelineHeadingChar">
    <w:name w:val="Lifeline Heading Char"/>
    <w:basedOn w:val="FEMAHeading1Char"/>
    <w:link w:val="LifelineHeading"/>
    <w:uiPriority w:val="99"/>
    <w:rsid w:val="00A3751E"/>
    <w:rPr>
      <w:rFonts w:ascii="Franklin Gothic Medium" w:eastAsiaTheme="majorEastAsia" w:hAnsi="Franklin Gothic Medium" w:cs="Arial"/>
      <w:color w:val="005288"/>
      <w:sz w:val="64"/>
      <w:szCs w:val="32"/>
    </w:rPr>
  </w:style>
  <w:style w:type="character" w:styleId="LineNumber">
    <w:name w:val="line number"/>
    <w:basedOn w:val="DefaultParagraphFont"/>
    <w:uiPriority w:val="99"/>
    <w:unhideWhenUsed/>
    <w:rsid w:val="00A3751E"/>
  </w:style>
  <w:style w:type="paragraph" w:styleId="ListBullet2">
    <w:name w:val="List Bullet 2"/>
    <w:basedOn w:val="Normal"/>
    <w:uiPriority w:val="99"/>
    <w:semiHidden/>
    <w:unhideWhenUsed/>
    <w:rsid w:val="00A3751E"/>
    <w:pPr>
      <w:numPr>
        <w:numId w:val="17"/>
      </w:numPr>
      <w:contextualSpacing/>
    </w:pPr>
  </w:style>
  <w:style w:type="paragraph" w:styleId="ListNumber">
    <w:name w:val="List Number"/>
    <w:basedOn w:val="Normal"/>
    <w:next w:val="ListBullet"/>
    <w:uiPriority w:val="99"/>
    <w:unhideWhenUsed/>
    <w:qFormat/>
    <w:rsid w:val="00A3751E"/>
    <w:pPr>
      <w:spacing w:after="200" w:line="320" w:lineRule="exact"/>
      <w:ind w:left="360"/>
    </w:pPr>
    <w:rPr>
      <w:rFonts w:ascii="Source Sans Pro" w:eastAsiaTheme="minorEastAsia" w:hAnsi="Source Sans Pro"/>
      <w:sz w:val="24"/>
      <w:szCs w:val="22"/>
    </w:rPr>
  </w:style>
  <w:style w:type="paragraph" w:styleId="ListNumber2">
    <w:name w:val="List Number 2"/>
    <w:basedOn w:val="Normal"/>
    <w:next w:val="ListBullet2"/>
    <w:uiPriority w:val="99"/>
    <w:unhideWhenUsed/>
    <w:qFormat/>
    <w:rsid w:val="00A3751E"/>
    <w:pPr>
      <w:spacing w:after="200" w:line="320" w:lineRule="atLeast"/>
      <w:ind w:left="720"/>
    </w:pPr>
    <w:rPr>
      <w:rFonts w:ascii="Source Sans Pro" w:eastAsiaTheme="minorEastAsia" w:hAnsi="Source Sans Pro"/>
      <w:sz w:val="24"/>
      <w:szCs w:val="22"/>
    </w:rPr>
  </w:style>
  <w:style w:type="paragraph" w:styleId="ListParagraph">
    <w:name w:val="List Paragraph"/>
    <w:basedOn w:val="Normal"/>
    <w:link w:val="ListParagraphChar"/>
    <w:uiPriority w:val="34"/>
    <w:qFormat/>
    <w:rsid w:val="00A3751E"/>
    <w:pPr>
      <w:ind w:left="720"/>
      <w:contextualSpacing/>
    </w:pPr>
  </w:style>
  <w:style w:type="character" w:customStyle="1" w:styleId="ListParagraphChar">
    <w:name w:val="List Paragraph Char"/>
    <w:link w:val="ListParagraph"/>
    <w:uiPriority w:val="34"/>
    <w:locked/>
    <w:rsid w:val="00A3751E"/>
    <w:rPr>
      <w:rFonts w:ascii="Franklin Gothic Book" w:hAnsi="Franklin Gothic Book"/>
      <w:szCs w:val="24"/>
    </w:rPr>
  </w:style>
  <w:style w:type="paragraph" w:styleId="MacroText">
    <w:name w:val="macro"/>
    <w:link w:val="MacroTextChar"/>
    <w:semiHidden/>
    <w:rsid w:val="00A3751E"/>
    <w:pPr>
      <w:tabs>
        <w:tab w:val="left" w:pos="480"/>
        <w:tab w:val="left" w:pos="960"/>
        <w:tab w:val="left" w:pos="1440"/>
        <w:tab w:val="left" w:pos="1920"/>
        <w:tab w:val="left" w:pos="2400"/>
        <w:tab w:val="left" w:pos="2880"/>
        <w:tab w:val="left" w:pos="3360"/>
        <w:tab w:val="left" w:pos="3840"/>
        <w:tab w:val="left" w:pos="4320"/>
      </w:tabs>
      <w:spacing w:before="60" w:after="60" w:line="274" w:lineRule="atLeast"/>
      <w:ind w:left="1080"/>
      <w:jc w:val="both"/>
    </w:pPr>
    <w:rPr>
      <w:rFonts w:ascii="Courier New" w:eastAsia="Times New Roman" w:hAnsi="Courier New" w:cs="Courier New"/>
      <w:sz w:val="20"/>
      <w:szCs w:val="21"/>
    </w:rPr>
  </w:style>
  <w:style w:type="character" w:customStyle="1" w:styleId="MacroTextChar">
    <w:name w:val="Macro Text Char"/>
    <w:basedOn w:val="DefaultParagraphFont"/>
    <w:link w:val="MacroText"/>
    <w:semiHidden/>
    <w:rsid w:val="00A3751E"/>
    <w:rPr>
      <w:rFonts w:ascii="Courier New" w:eastAsia="Times New Roman" w:hAnsi="Courier New" w:cs="Courier New"/>
      <w:sz w:val="20"/>
      <w:szCs w:val="21"/>
    </w:rPr>
  </w:style>
  <w:style w:type="character" w:customStyle="1" w:styleId="Mention1">
    <w:name w:val="Mention1"/>
    <w:basedOn w:val="DefaultParagraphFont"/>
    <w:uiPriority w:val="99"/>
    <w:semiHidden/>
    <w:unhideWhenUsed/>
    <w:rsid w:val="00A3751E"/>
    <w:rPr>
      <w:color w:val="2B579A"/>
      <w:shd w:val="clear" w:color="auto" w:fill="E6E6E6"/>
    </w:rPr>
  </w:style>
  <w:style w:type="character" w:customStyle="1" w:styleId="Mention2">
    <w:name w:val="Mention2"/>
    <w:basedOn w:val="DefaultParagraphFont"/>
    <w:uiPriority w:val="99"/>
    <w:semiHidden/>
    <w:unhideWhenUsed/>
    <w:rsid w:val="00A3751E"/>
    <w:rPr>
      <w:color w:val="2B579A"/>
      <w:shd w:val="clear" w:color="auto" w:fill="E6E6E6"/>
    </w:rPr>
  </w:style>
  <w:style w:type="paragraph" w:customStyle="1" w:styleId="NoSpace">
    <w:name w:val="No Space"/>
    <w:basedOn w:val="Normal"/>
    <w:uiPriority w:val="99"/>
    <w:qFormat/>
    <w:rsid w:val="00A3751E"/>
    <w:pPr>
      <w:spacing w:after="0"/>
      <w:jc w:val="center"/>
    </w:pPr>
    <w:rPr>
      <w:noProof/>
    </w:rPr>
  </w:style>
  <w:style w:type="character" w:customStyle="1" w:styleId="NoSpacingChar">
    <w:name w:val="No Spacing Char"/>
    <w:basedOn w:val="DefaultParagraphFont"/>
    <w:link w:val="NoSpacing"/>
    <w:uiPriority w:val="1"/>
    <w:rsid w:val="00A3751E"/>
    <w:rPr>
      <w:rFonts w:ascii="Times New Roman" w:hAnsi="Times New Roman"/>
      <w:sz w:val="24"/>
      <w:szCs w:val="24"/>
    </w:rPr>
  </w:style>
  <w:style w:type="paragraph" w:styleId="NormalWeb">
    <w:name w:val="Normal (Web)"/>
    <w:basedOn w:val="Normal"/>
    <w:uiPriority w:val="99"/>
    <w:unhideWhenUsed/>
    <w:rsid w:val="00A3751E"/>
    <w:pPr>
      <w:spacing w:before="100" w:beforeAutospacing="1" w:after="100" w:afterAutospacing="1"/>
    </w:pPr>
    <w:rPr>
      <w:rFonts w:eastAsia="Times New Roman" w:cs="Times New Roman"/>
    </w:rPr>
  </w:style>
  <w:style w:type="paragraph" w:customStyle="1" w:styleId="Number">
    <w:name w:val="Number"/>
    <w:basedOn w:val="Normal"/>
    <w:uiPriority w:val="99"/>
    <w:rsid w:val="00A3751E"/>
    <w:pPr>
      <w:numPr>
        <w:ilvl w:val="1"/>
        <w:numId w:val="18"/>
      </w:numPr>
      <w:spacing w:before="120"/>
    </w:pPr>
  </w:style>
  <w:style w:type="numbering" w:customStyle="1" w:styleId="NumberedLists">
    <w:name w:val="Numbered Lists"/>
    <w:uiPriority w:val="99"/>
    <w:rsid w:val="00A3751E"/>
    <w:pPr>
      <w:numPr>
        <w:numId w:val="19"/>
      </w:numPr>
    </w:pPr>
  </w:style>
  <w:style w:type="paragraph" w:customStyle="1" w:styleId="Outline">
    <w:name w:val="Outline"/>
    <w:basedOn w:val="Normal"/>
    <w:uiPriority w:val="99"/>
    <w:rsid w:val="00A3751E"/>
    <w:pPr>
      <w:keepNext/>
      <w:tabs>
        <w:tab w:val="num" w:pos="1440"/>
      </w:tabs>
      <w:spacing w:before="360" w:after="120"/>
      <w:ind w:left="1440" w:hanging="720"/>
    </w:pPr>
    <w:rPr>
      <w:b/>
    </w:rPr>
  </w:style>
  <w:style w:type="table" w:styleId="PlainTable1">
    <w:name w:val="Plain Table 1"/>
    <w:basedOn w:val="TableNormal"/>
    <w:uiPriority w:val="41"/>
    <w:rsid w:val="00A375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semiHidden/>
    <w:unhideWhenUsed/>
    <w:rsid w:val="00A3751E"/>
    <w:rPr>
      <w:rFonts w:ascii="Calibri" w:hAnsi="Calibri"/>
      <w:szCs w:val="21"/>
    </w:rPr>
  </w:style>
  <w:style w:type="character" w:customStyle="1" w:styleId="PlainTextChar">
    <w:name w:val="Plain Text Char"/>
    <w:basedOn w:val="DefaultParagraphFont"/>
    <w:link w:val="PlainText"/>
    <w:uiPriority w:val="99"/>
    <w:semiHidden/>
    <w:rsid w:val="00A3751E"/>
    <w:rPr>
      <w:rFonts w:ascii="Calibri" w:hAnsi="Calibri"/>
      <w:szCs w:val="21"/>
    </w:rPr>
  </w:style>
  <w:style w:type="paragraph" w:styleId="Quote">
    <w:name w:val="Quote"/>
    <w:basedOn w:val="Normal"/>
    <w:next w:val="Normal"/>
    <w:link w:val="QuoteChar"/>
    <w:uiPriority w:val="69"/>
    <w:qFormat/>
    <w:rsid w:val="00A3751E"/>
    <w:pPr>
      <w:ind w:left="1440" w:right="1440"/>
    </w:pPr>
    <w:rPr>
      <w:b/>
      <w:i/>
      <w:iCs/>
      <w:color w:val="000000" w:themeColor="text1"/>
    </w:rPr>
  </w:style>
  <w:style w:type="character" w:customStyle="1" w:styleId="QuoteChar">
    <w:name w:val="Quote Char"/>
    <w:basedOn w:val="DefaultParagraphFont"/>
    <w:link w:val="Quote"/>
    <w:uiPriority w:val="69"/>
    <w:rsid w:val="00A3751E"/>
    <w:rPr>
      <w:rFonts w:ascii="Franklin Gothic Book" w:hAnsi="Franklin Gothic Book"/>
      <w:b/>
      <w:i/>
      <w:iCs/>
      <w:color w:val="000000" w:themeColor="text1"/>
      <w:szCs w:val="24"/>
    </w:rPr>
  </w:style>
  <w:style w:type="paragraph" w:customStyle="1" w:styleId="Spacer">
    <w:name w:val="Spacer"/>
    <w:basedOn w:val="BodyText"/>
    <w:uiPriority w:val="99"/>
    <w:qFormat/>
    <w:rsid w:val="00141604"/>
    <w:pPr>
      <w:spacing w:after="0"/>
    </w:pPr>
    <w:rPr>
      <w:sz w:val="4"/>
    </w:rPr>
  </w:style>
  <w:style w:type="character" w:styleId="Strong">
    <w:name w:val="Strong"/>
    <w:uiPriority w:val="69"/>
    <w:qFormat/>
    <w:rsid w:val="00A3751E"/>
    <w:rPr>
      <w:b/>
      <w:bCs/>
    </w:rPr>
  </w:style>
  <w:style w:type="character" w:styleId="SubtleReference">
    <w:name w:val="Subtle Reference"/>
    <w:basedOn w:val="DefaultParagraphFont"/>
    <w:uiPriority w:val="31"/>
    <w:qFormat/>
    <w:rsid w:val="00A3751E"/>
    <w:rPr>
      <w:smallCaps/>
      <w:color w:val="595B5D" w:themeColor="accent2"/>
      <w:u w:val="single"/>
    </w:rPr>
  </w:style>
  <w:style w:type="table" w:styleId="TableGrid">
    <w:name w:val="Table Grid"/>
    <w:basedOn w:val="TableNormal"/>
    <w:uiPriority w:val="59"/>
    <w:rsid w:val="00A3751E"/>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37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abel">
    <w:name w:val="Table Label"/>
    <w:basedOn w:val="Normal"/>
    <w:semiHidden/>
    <w:rsid w:val="00A3751E"/>
    <w:pPr>
      <w:spacing w:before="40" w:after="40"/>
      <w:jc w:val="center"/>
    </w:pPr>
    <w:rPr>
      <w:rFonts w:ascii="Arial" w:eastAsia="Times New Roman" w:hAnsi="Arial" w:cs="Arial"/>
      <w:b/>
      <w:bCs/>
      <w:smallCaps/>
      <w:sz w:val="20"/>
    </w:rPr>
  </w:style>
  <w:style w:type="character" w:customStyle="1" w:styleId="TableTerm">
    <w:name w:val="Table Term"/>
    <w:basedOn w:val="DefaultParagraphFont"/>
    <w:uiPriority w:val="1"/>
    <w:qFormat/>
    <w:rsid w:val="00A3751E"/>
    <w:rPr>
      <w:rFonts w:ascii="Arial" w:hAnsi="Arial"/>
      <w:b/>
      <w:bCs/>
      <w:i w:val="0"/>
      <w:iCs w:val="0"/>
      <w:caps/>
      <w:smallCaps w:val="0"/>
    </w:rPr>
  </w:style>
  <w:style w:type="paragraph" w:styleId="TOC1">
    <w:name w:val="toc 1"/>
    <w:basedOn w:val="Normal"/>
    <w:next w:val="Normal"/>
    <w:uiPriority w:val="39"/>
    <w:rsid w:val="00A3751E"/>
    <w:pPr>
      <w:spacing w:before="240" w:after="120"/>
    </w:pPr>
    <w:rPr>
      <w:rFonts w:cstheme="minorHAnsi"/>
      <w:b/>
      <w:bCs/>
      <w:sz w:val="24"/>
      <w:szCs w:val="20"/>
    </w:rPr>
  </w:style>
  <w:style w:type="paragraph" w:customStyle="1" w:styleId="TOC">
    <w:name w:val="TOC"/>
    <w:basedOn w:val="TOC1"/>
    <w:uiPriority w:val="99"/>
    <w:rsid w:val="00A3751E"/>
    <w:pPr>
      <w:keepNext/>
      <w:tabs>
        <w:tab w:val="right" w:leader="dot" w:pos="9360"/>
      </w:tabs>
      <w:spacing w:after="60" w:line="240" w:lineRule="atLeast"/>
    </w:pPr>
    <w:rPr>
      <w:rFonts w:ascii="Verdana" w:eastAsia="Times New Roman" w:hAnsi="Verdana" w:cs="Times New Roman"/>
      <w:szCs w:val="22"/>
    </w:rPr>
  </w:style>
  <w:style w:type="paragraph" w:styleId="TOC2">
    <w:name w:val="toc 2"/>
    <w:basedOn w:val="Normal"/>
    <w:next w:val="Normal"/>
    <w:uiPriority w:val="39"/>
    <w:rsid w:val="00A3751E"/>
    <w:pPr>
      <w:tabs>
        <w:tab w:val="left" w:pos="1170"/>
        <w:tab w:val="right" w:leader="dot" w:pos="9350"/>
      </w:tabs>
      <w:spacing w:before="180" w:after="180"/>
      <w:ind w:left="547"/>
    </w:pPr>
    <w:rPr>
      <w:rFonts w:asciiTheme="minorHAnsi" w:eastAsiaTheme="minorEastAsia" w:hAnsiTheme="minorHAnsi"/>
      <w:noProof/>
      <w:szCs w:val="22"/>
    </w:rPr>
  </w:style>
  <w:style w:type="paragraph" w:styleId="TOC3">
    <w:name w:val="toc 3"/>
    <w:basedOn w:val="Normal"/>
    <w:next w:val="Normal"/>
    <w:uiPriority w:val="39"/>
    <w:rsid w:val="00A3751E"/>
    <w:pPr>
      <w:tabs>
        <w:tab w:val="left" w:pos="1980"/>
        <w:tab w:val="right" w:leader="dot" w:pos="9350"/>
      </w:tabs>
      <w:spacing w:before="180" w:after="120"/>
      <w:ind w:left="1972" w:hanging="806"/>
    </w:pPr>
    <w:rPr>
      <w:rFonts w:asciiTheme="minorHAnsi" w:eastAsiaTheme="minorEastAsia" w:hAnsiTheme="minorHAnsi"/>
      <w:noProof/>
      <w:szCs w:val="22"/>
    </w:rPr>
  </w:style>
  <w:style w:type="paragraph" w:styleId="TOC4">
    <w:name w:val="toc 4"/>
    <w:basedOn w:val="Normal"/>
    <w:next w:val="Normal"/>
    <w:autoRedefine/>
    <w:uiPriority w:val="39"/>
    <w:unhideWhenUsed/>
    <w:rsid w:val="00A3751E"/>
    <w:pPr>
      <w:tabs>
        <w:tab w:val="right" w:leader="dot" w:pos="9350"/>
      </w:tabs>
      <w:spacing w:before="120" w:after="120"/>
      <w:ind w:left="1987"/>
    </w:pPr>
    <w:rPr>
      <w:rFonts w:cstheme="minorHAnsi"/>
      <w:noProof/>
      <w:sz w:val="20"/>
      <w:szCs w:val="18"/>
    </w:rPr>
  </w:style>
  <w:style w:type="paragraph" w:styleId="TOC5">
    <w:name w:val="toc 5"/>
    <w:basedOn w:val="Normal"/>
    <w:next w:val="Normal"/>
    <w:autoRedefine/>
    <w:uiPriority w:val="39"/>
    <w:unhideWhenUsed/>
    <w:rsid w:val="00A3751E"/>
    <w:pPr>
      <w:tabs>
        <w:tab w:val="right" w:leader="dot" w:pos="9350"/>
      </w:tabs>
      <w:spacing w:before="180" w:after="120"/>
      <w:ind w:left="2707"/>
    </w:pPr>
    <w:rPr>
      <w:rFonts w:cstheme="minorHAnsi"/>
      <w:i/>
      <w:sz w:val="18"/>
      <w:szCs w:val="18"/>
    </w:rPr>
  </w:style>
  <w:style w:type="paragraph" w:styleId="TOC6">
    <w:name w:val="toc 6"/>
    <w:basedOn w:val="Normal"/>
    <w:next w:val="Normal"/>
    <w:autoRedefine/>
    <w:uiPriority w:val="39"/>
    <w:unhideWhenUsed/>
    <w:rsid w:val="00A3751E"/>
    <w:pPr>
      <w:ind w:left="1200"/>
    </w:pPr>
    <w:rPr>
      <w:rFonts w:cstheme="minorHAnsi"/>
      <w:sz w:val="16"/>
      <w:szCs w:val="18"/>
    </w:rPr>
  </w:style>
  <w:style w:type="paragraph" w:styleId="TOC7">
    <w:name w:val="toc 7"/>
    <w:basedOn w:val="Normal"/>
    <w:next w:val="Normal"/>
    <w:autoRedefine/>
    <w:uiPriority w:val="39"/>
    <w:unhideWhenUsed/>
    <w:rsid w:val="00A3751E"/>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A3751E"/>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A3751E"/>
    <w:pPr>
      <w:ind w:left="1920"/>
    </w:pPr>
    <w:rPr>
      <w:rFonts w:asciiTheme="minorHAnsi" w:hAnsiTheme="minorHAnsi" w:cstheme="minorHAnsi"/>
      <w:sz w:val="18"/>
      <w:szCs w:val="18"/>
    </w:rPr>
  </w:style>
  <w:style w:type="paragraph" w:styleId="TOCHeading">
    <w:name w:val="TOC Heading"/>
    <w:basedOn w:val="Normal"/>
    <w:next w:val="Normal"/>
    <w:uiPriority w:val="39"/>
    <w:unhideWhenUsed/>
    <w:qFormat/>
    <w:rsid w:val="00A3751E"/>
    <w:pPr>
      <w:keepNext/>
      <w:spacing w:before="240" w:after="120"/>
    </w:pPr>
    <w:rPr>
      <w:rFonts w:eastAsiaTheme="majorEastAsia" w:cs="Arial"/>
      <w:color w:val="005288"/>
      <w:sz w:val="32"/>
      <w:szCs w:val="32"/>
    </w:rPr>
  </w:style>
  <w:style w:type="paragraph" w:customStyle="1" w:styleId="FEMAHeading0Subhead-FACTSHEET">
    <w:name w:val="FEMA Heading 0 Subhead - FACT SHEET"/>
    <w:basedOn w:val="FEMANormal"/>
    <w:uiPriority w:val="99"/>
    <w:qFormat/>
    <w:rsid w:val="00986B2F"/>
    <w:rPr>
      <w:color w:val="5A5B5D"/>
      <w:sz w:val="28"/>
    </w:rPr>
  </w:style>
  <w:style w:type="paragraph" w:customStyle="1" w:styleId="FEMAHeader-FACTSHEETFIRSTPAGE">
    <w:name w:val="FEMA Header - FACT SHEET FIRST PAGE"/>
    <w:basedOn w:val="FEMAHeader"/>
    <w:uiPriority w:val="99"/>
    <w:qFormat/>
    <w:rsid w:val="00C95C31"/>
    <w:pPr>
      <w:pBdr>
        <w:top w:val="none" w:sz="0" w:space="0" w:color="auto"/>
      </w:pBdr>
      <w:spacing w:before="480" w:after="120"/>
    </w:pPr>
    <w:rPr>
      <w:i w:val="0"/>
      <w:color w:val="828284"/>
      <w:sz w:val="28"/>
    </w:rPr>
  </w:style>
  <w:style w:type="paragraph" w:customStyle="1" w:styleId="FEMAHeader-FACTSHEET">
    <w:name w:val="FEMA Header - FACT SHEET"/>
    <w:basedOn w:val="FEMAHeader"/>
    <w:next w:val="FEMAHeader-FACTSHEETSECONDPAGEstyle"/>
    <w:uiPriority w:val="99"/>
    <w:qFormat/>
    <w:rsid w:val="00626613"/>
    <w:pPr>
      <w:pBdr>
        <w:top w:val="none" w:sz="0" w:space="0" w:color="auto"/>
      </w:pBdr>
      <w:spacing w:after="240"/>
    </w:pPr>
    <w:rPr>
      <w:i w:val="0"/>
      <w:sz w:val="20"/>
    </w:rPr>
  </w:style>
  <w:style w:type="paragraph" w:customStyle="1" w:styleId="FEMAHeading0-FACTSHEETwithLINE">
    <w:name w:val="FEMA Heading 0 - FACT SHEET with LINE"/>
    <w:basedOn w:val="FEMAHeading0-CHAPTER"/>
    <w:uiPriority w:val="99"/>
    <w:qFormat/>
    <w:rsid w:val="005B57A4"/>
    <w:pPr>
      <w:numPr>
        <w:numId w:val="35"/>
      </w:numPr>
      <w:pBdr>
        <w:bottom w:val="single" w:sz="24" w:space="3" w:color="828284"/>
      </w:pBdr>
    </w:pPr>
    <w:rPr>
      <w:szCs w:val="60"/>
    </w:rPr>
  </w:style>
  <w:style w:type="paragraph" w:customStyle="1" w:styleId="FEMAHeader-FACTSHEETSECONDPAGEstyle">
    <w:name w:val="FEMA Header - FACT SHEET SECOND PAGE style"/>
    <w:basedOn w:val="FEMAHeader-FACTSHEET"/>
    <w:uiPriority w:val="99"/>
    <w:qFormat/>
    <w:rsid w:val="00C95C31"/>
    <w:rPr>
      <w:rFonts w:asciiTheme="minorHAnsi" w:hAnsiTheme="minorHAnsi"/>
      <w:color w:val="828284"/>
    </w:rPr>
  </w:style>
  <w:style w:type="table" w:customStyle="1" w:styleId="FEMATable1-DHSGray">
    <w:name w:val="FEMA Table 1 - DHS Gray"/>
    <w:basedOn w:val="TableNormal"/>
    <w:uiPriority w:val="99"/>
    <w:rsid w:val="007B7EBE"/>
    <w:pPr>
      <w:spacing w:before="60" w:after="60" w:line="240" w:lineRule="auto"/>
    </w:pPr>
    <w:rPr>
      <w:rFonts w:ascii="Franklin Gothic Book" w:hAnsi="Franklin Gothic Book"/>
    </w:rPr>
    <w:tblPr>
      <w:tblBorders>
        <w:top w:val="single" w:sz="6" w:space="0" w:color="C0C2C4"/>
        <w:left w:val="single" w:sz="6" w:space="0" w:color="C0C2C4"/>
        <w:bottom w:val="single" w:sz="6" w:space="0" w:color="C0C2C4"/>
        <w:right w:val="single" w:sz="6" w:space="0" w:color="C0C2C4"/>
        <w:insideH w:val="single" w:sz="6" w:space="0" w:color="C0C2C4"/>
        <w:insideV w:val="single" w:sz="6" w:space="0" w:color="C0C2C4"/>
      </w:tblBorders>
    </w:tblPr>
    <w:tblStylePr w:type="firstRow">
      <w:pPr>
        <w:keepNext/>
        <w:keepLines/>
        <w:pageBreakBefore w:val="0"/>
        <w:widowControl/>
        <w:wordWrap/>
        <w:spacing w:beforeLines="0" w:before="60" w:beforeAutospacing="0" w:afterLines="0" w:after="60" w:afterAutospacing="0" w:line="240" w:lineRule="auto"/>
        <w:contextualSpacing w:val="0"/>
      </w:pPr>
      <w:rPr>
        <w:rFonts w:ascii="Ebrima" w:hAnsi="Ebrima"/>
        <w:b w:val="0"/>
        <w:i w:val="0"/>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style>
  <w:style w:type="table" w:customStyle="1" w:styleId="FEMATable1-DHSLightBlue20">
    <w:name w:val="FEMA Table 1 - DHS Light Blue 20"/>
    <w:basedOn w:val="TableNormal"/>
    <w:uiPriority w:val="99"/>
    <w:rsid w:val="007B7EBE"/>
    <w:pPr>
      <w:spacing w:after="0" w:line="240" w:lineRule="auto"/>
    </w:pPr>
    <w:rPr>
      <w:rFonts w:ascii="Franklin Gothic Book" w:hAnsi="Franklin Gothic Book"/>
    </w:rPr>
    <w:tblPr>
      <w:tblBorders>
        <w:top w:val="single" w:sz="6" w:space="0" w:color="B8D9E8"/>
        <w:left w:val="single" w:sz="6" w:space="0" w:color="B8D9E8"/>
        <w:bottom w:val="single" w:sz="6" w:space="0" w:color="B8D9E8"/>
        <w:right w:val="single" w:sz="6" w:space="0" w:color="B8D9E8"/>
        <w:insideH w:val="single" w:sz="6" w:space="0" w:color="B8D9E8"/>
        <w:insideV w:val="single" w:sz="6" w:space="0" w:color="B8D9E8"/>
      </w:tblBorders>
    </w:tblPr>
    <w:tblStylePr w:type="firstRow">
      <w:rPr>
        <w:rFonts w:ascii="Freestyle Script" w:hAnsi="Freestyle Script"/>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style>
  <w:style w:type="table" w:customStyle="1" w:styleId="FEMATable2-DHSGray">
    <w:name w:val="FEMA Table 2 - DHS Gray"/>
    <w:basedOn w:val="TableNormal"/>
    <w:uiPriority w:val="99"/>
    <w:rsid w:val="00D818E3"/>
    <w:pPr>
      <w:spacing w:before="40" w:after="40" w:line="240" w:lineRule="auto"/>
    </w:pPr>
    <w:rPr>
      <w:rFonts w:ascii="Franklin Gothic Book" w:hAnsi="Franklin Gothic Book"/>
    </w:rPr>
    <w:tblPr>
      <w:tblBorders>
        <w:top w:val="single" w:sz="4" w:space="0" w:color="C0C2C4"/>
        <w:left w:val="single" w:sz="4" w:space="0" w:color="C0C2C4"/>
        <w:bottom w:val="single" w:sz="4" w:space="0" w:color="C0C2C4"/>
        <w:right w:val="single" w:sz="4" w:space="0" w:color="C0C2C4"/>
        <w:insideH w:val="single" w:sz="4" w:space="0" w:color="C0C2C4"/>
        <w:insideV w:val="single" w:sz="4" w:space="0" w:color="C0C2C4"/>
      </w:tblBorders>
    </w:tblPr>
    <w:trPr>
      <w:cantSplit/>
    </w:trPr>
    <w:tblStylePr w:type="firstRow">
      <w:pPr>
        <w:keepNext/>
        <w:wordWrap/>
        <w:spacing w:beforeLines="0" w:before="40" w:beforeAutospacing="0" w:afterLines="0" w:after="40" w:afterAutospacing="0" w:line="240" w:lineRule="auto"/>
        <w:contextualSpacing w:val="0"/>
      </w:pPr>
      <w:rPr>
        <w:rFonts w:ascii="Ebrima" w:hAnsi="Ebrima"/>
        <w:sz w:val="22"/>
      </w:rPr>
      <w:tblPr/>
      <w:trPr>
        <w:cantSplit/>
        <w:tblHeader/>
      </w:tr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firstCol">
      <w:pPr>
        <w:wordWrap/>
        <w:spacing w:beforeLines="0" w:before="40" w:beforeAutospacing="0" w:afterLines="0" w:after="40" w:afterAutospacing="0" w:line="240" w:lineRule="auto"/>
        <w:contextualSpacing w:val="0"/>
      </w:pPr>
      <w:rPr>
        <w:rFonts w:ascii="Ebrima" w:hAnsi="Ebrima"/>
        <w:b w:val="0"/>
        <w:i w:val="0"/>
        <w:sz w:val="22"/>
      </w:rPr>
      <w:tblPr/>
      <w:tcPr>
        <w:tcBorders>
          <w:top w:val="single" w:sz="4" w:space="0" w:color="C0C2C4"/>
          <w:left w:val="single" w:sz="4" w:space="0" w:color="C0C2C4"/>
          <w:bottom w:val="single" w:sz="4" w:space="0" w:color="C0C2C4"/>
          <w:right w:val="single" w:sz="4" w:space="0" w:color="C0C2C4"/>
          <w:insideH w:val="nil"/>
          <w:insideV w:val="nil"/>
          <w:tl2br w:val="nil"/>
          <w:tr2bl w:val="nil"/>
        </w:tcBorders>
        <w:shd w:val="clear" w:color="auto" w:fill="C0C2C4"/>
      </w:tcPr>
    </w:tblStylePr>
    <w:tblStylePr w:type="nwCell">
      <w:tblPr/>
      <w:tcPr>
        <w:tcBorders>
          <w:top w:val="single" w:sz="4" w:space="0" w:color="C0C2C4"/>
          <w:left w:val="single" w:sz="4" w:space="0" w:color="C0C2C4"/>
          <w:bottom w:val="single" w:sz="4" w:space="0" w:color="828284"/>
          <w:right w:val="nil"/>
          <w:insideH w:val="nil"/>
          <w:insideV w:val="nil"/>
          <w:tl2br w:val="nil"/>
          <w:tr2bl w:val="nil"/>
        </w:tcBorders>
      </w:tcPr>
    </w:tblStylePr>
  </w:style>
  <w:style w:type="table" w:customStyle="1" w:styleId="FEMATable2-DHSLightBlue20">
    <w:name w:val="FEMA Table 2 - DHS Light Blue 20"/>
    <w:basedOn w:val="TableNormal"/>
    <w:uiPriority w:val="99"/>
    <w:rsid w:val="00D818E3"/>
    <w:pPr>
      <w:spacing w:before="40" w:after="40" w:line="240" w:lineRule="auto"/>
    </w:pPr>
    <w:rPr>
      <w:rFonts w:ascii="Franklin Gothic Book" w:hAnsi="Franklin Gothic Book"/>
    </w:rPr>
    <w:tblPr>
      <w:tblBorders>
        <w:top w:val="single" w:sz="4" w:space="0" w:color="B8D9E8"/>
        <w:left w:val="single" w:sz="4" w:space="0" w:color="B8D9E8"/>
        <w:bottom w:val="single" w:sz="4" w:space="0" w:color="B8D9E8"/>
        <w:right w:val="single" w:sz="4" w:space="0" w:color="B8D9E8"/>
        <w:insideH w:val="single" w:sz="4" w:space="0" w:color="B8D9E8"/>
        <w:insideV w:val="single" w:sz="4" w:space="0" w:color="B8D9E8"/>
      </w:tblBorders>
    </w:tblPr>
    <w:trPr>
      <w:cantSplit/>
    </w:trPr>
    <w:tcPr>
      <w:shd w:val="clear" w:color="auto" w:fill="auto"/>
    </w:tcPr>
    <w:tblStylePr w:type="firstRow">
      <w:pPr>
        <w:wordWrap/>
        <w:spacing w:beforeLines="0" w:before="40" w:beforeAutospacing="0" w:afterLines="0" w:after="40" w:afterAutospacing="0" w:line="240" w:lineRule="auto"/>
        <w:contextualSpacing w:val="0"/>
      </w:pPr>
      <w:rPr>
        <w:rFonts w:ascii="Ebrima" w:hAnsi="Ebrima"/>
        <w:b w:val="0"/>
        <w:i w:val="0"/>
        <w:sz w:val="22"/>
      </w:rPr>
      <w:tblPr/>
      <w:trPr>
        <w:cantSplit/>
        <w:tblHeader/>
      </w:tr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firstCol">
      <w:pPr>
        <w:wordWrap/>
        <w:spacing w:beforeLines="0" w:before="40" w:beforeAutospacing="0" w:afterLines="0" w:after="40" w:afterAutospacing="0" w:line="240" w:lineRule="auto"/>
        <w:contextualSpacing w:val="0"/>
      </w:pPr>
      <w:rPr>
        <w:rFonts w:ascii="Ebrima" w:hAnsi="Ebrima"/>
        <w:sz w:val="22"/>
      </w:rPr>
      <w:tblPr/>
      <w:tcPr>
        <w:tcBorders>
          <w:top w:val="single" w:sz="4" w:space="0" w:color="B8D9E8"/>
          <w:left w:val="single" w:sz="4" w:space="0" w:color="B8D9E8"/>
          <w:bottom w:val="single" w:sz="4" w:space="0" w:color="B8D9E8"/>
          <w:right w:val="single" w:sz="4" w:space="0" w:color="B8D9E8"/>
          <w:insideH w:val="nil"/>
          <w:insideV w:val="nil"/>
          <w:tl2br w:val="nil"/>
          <w:tr2bl w:val="nil"/>
        </w:tcBorders>
        <w:shd w:val="clear" w:color="auto" w:fill="B8D9E8"/>
      </w:tcPr>
    </w:tblStylePr>
    <w:tblStylePr w:type="nwCell">
      <w:tblPr/>
      <w:tcPr>
        <w:tcBorders>
          <w:top w:val="single" w:sz="4" w:space="0" w:color="B8D9E8"/>
          <w:left w:val="single" w:sz="4" w:space="0" w:color="B8D9E8"/>
          <w:bottom w:val="single" w:sz="4" w:space="0" w:color="0078AE"/>
          <w:right w:val="nil"/>
          <w:insideH w:val="nil"/>
          <w:insideV w:val="nil"/>
          <w:tl2br w:val="nil"/>
          <w:tr2bl w:val="nil"/>
        </w:tcBorders>
        <w:shd w:val="clear" w:color="auto" w:fill="B8D9E8"/>
      </w:tcPr>
    </w:tblStylePr>
  </w:style>
  <w:style w:type="table" w:styleId="GridTable5Dark-Accent3">
    <w:name w:val="Grid Table 5 Dark Accent 3"/>
    <w:basedOn w:val="TableNormal"/>
    <w:uiPriority w:val="50"/>
    <w:rsid w:val="00B877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BB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BB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BB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BBD" w:themeFill="accent3"/>
      </w:tcPr>
    </w:tblStylePr>
    <w:tblStylePr w:type="band1Vert">
      <w:tblPr/>
      <w:tcPr>
        <w:shd w:val="clear" w:color="auto" w:fill="E3E3E4" w:themeFill="accent3" w:themeFillTint="66"/>
      </w:tcPr>
    </w:tblStylePr>
    <w:tblStylePr w:type="band1Horz">
      <w:tblPr/>
      <w:tcPr>
        <w:shd w:val="clear" w:color="auto" w:fill="E3E3E4" w:themeFill="accent3" w:themeFillTint="66"/>
      </w:tcPr>
    </w:tblStylePr>
  </w:style>
  <w:style w:type="paragraph" w:styleId="Revision">
    <w:name w:val="Revision"/>
    <w:hidden/>
    <w:uiPriority w:val="99"/>
    <w:semiHidden/>
    <w:rsid w:val="00E176A0"/>
    <w:pPr>
      <w:spacing w:after="0" w:line="240" w:lineRule="auto"/>
    </w:pPr>
    <w:rPr>
      <w:rFonts w:ascii="Franklin Gothic Book" w:hAnsi="Franklin Gothic Book"/>
      <w:szCs w:val="24"/>
    </w:rPr>
  </w:style>
  <w:style w:type="table" w:styleId="GridTable6Colorful">
    <w:name w:val="Grid Table 6 Colorful"/>
    <w:basedOn w:val="TableNormal"/>
    <w:uiPriority w:val="51"/>
    <w:rsid w:val="00D81C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FEMATable5-FAKECOLUMNS">
    <w:name w:val="FEMA Table 5 - FAKE COLUMNS"/>
    <w:basedOn w:val="TableNormal"/>
    <w:uiPriority w:val="99"/>
    <w:rsid w:val="009E420F"/>
    <w:pPr>
      <w:spacing w:after="240" w:line="288" w:lineRule="auto"/>
    </w:pPr>
    <w:rPr>
      <w:rFonts w:ascii="Franklin Gothic Book" w:hAnsi="Franklin Gothic Book"/>
    </w:rPr>
    <w:tblPr>
      <w:tblInd w:w="-101" w:type="dxa"/>
    </w:tblPr>
    <w:tblStylePr w:type="firstRow">
      <w:tblPr/>
      <w:trPr>
        <w:cantSplit/>
        <w:tblHeader/>
      </w:trPr>
    </w:tblStylePr>
  </w:style>
  <w:style w:type="paragraph" w:customStyle="1" w:styleId="FEMAHeading0-CHAPTER">
    <w:name w:val="FEMA Heading 0 - CHAPTER"/>
    <w:basedOn w:val="FEMANormal"/>
    <w:next w:val="FEMANormal"/>
    <w:uiPriority w:val="99"/>
    <w:qFormat/>
    <w:rsid w:val="00B31F17"/>
    <w:pPr>
      <w:keepNext/>
      <w:pageBreakBefore/>
      <w:spacing w:line="240" w:lineRule="auto"/>
      <w:outlineLvl w:val="0"/>
    </w:pPr>
    <w:rPr>
      <w:rFonts w:ascii="Franklin Gothic Medium" w:hAnsi="Franklin Gothic Medium"/>
      <w:color w:val="005288"/>
      <w:sz w:val="60"/>
    </w:rPr>
  </w:style>
  <w:style w:type="paragraph" w:customStyle="1" w:styleId="FEMAHeading2Black">
    <w:name w:val="FEMA Heading 2 Black"/>
    <w:basedOn w:val="FEMAHeading2"/>
    <w:uiPriority w:val="99"/>
    <w:qFormat/>
    <w:rsid w:val="00B31F17"/>
    <w:rPr>
      <w:color w:val="auto"/>
    </w:rPr>
  </w:style>
  <w:style w:type="paragraph" w:customStyle="1" w:styleId="FEMAModelLanguageorExcerptTEXT">
    <w:name w:val="FEMA Model Language or Excerpt TEXT"/>
    <w:uiPriority w:val="99"/>
    <w:qFormat/>
    <w:rsid w:val="00D818E3"/>
    <w:pPr>
      <w:pBdr>
        <w:top w:val="single" w:sz="4" w:space="1" w:color="auto"/>
        <w:left w:val="single" w:sz="4" w:space="4" w:color="auto"/>
        <w:bottom w:val="single" w:sz="4" w:space="1" w:color="auto"/>
        <w:right w:val="single" w:sz="4" w:space="4" w:color="auto"/>
      </w:pBdr>
      <w:spacing w:after="160" w:line="259" w:lineRule="auto"/>
      <w:ind w:left="720"/>
    </w:pPr>
    <w:rPr>
      <w:rFonts w:ascii="Joanna MT Std" w:hAnsi="Joanna MT Std"/>
      <w:szCs w:val="24"/>
    </w:rPr>
  </w:style>
  <w:style w:type="paragraph" w:customStyle="1" w:styleId="FEMAModelLanguageorExcerptBULLETS">
    <w:name w:val="FEMA Model Language or Excerpt BULLETS"/>
    <w:basedOn w:val="FEMAModelLanguageorExcerptTEXT"/>
    <w:uiPriority w:val="99"/>
    <w:qFormat/>
    <w:rsid w:val="00D818E3"/>
    <w:pPr>
      <w:numPr>
        <w:numId w:val="36"/>
      </w:numPr>
    </w:pPr>
  </w:style>
  <w:style w:type="paragraph" w:customStyle="1" w:styleId="FEMAModelLanguageorExcerptLETTERS">
    <w:name w:val="FEMA Model Language or Excerpt LETTERS"/>
    <w:basedOn w:val="FEMAModelLanguageorExcerptTEXT"/>
    <w:uiPriority w:val="99"/>
    <w:qFormat/>
    <w:rsid w:val="00D818E3"/>
    <w:pPr>
      <w:numPr>
        <w:numId w:val="39"/>
      </w:numPr>
    </w:pPr>
  </w:style>
  <w:style w:type="paragraph" w:customStyle="1" w:styleId="FEMAModelLanguageorExcerptNUMBERS">
    <w:name w:val="FEMA Model Language or Excerpt NUMBERS"/>
    <w:basedOn w:val="FEMAModelLanguageorExcerptTEXT"/>
    <w:uiPriority w:val="99"/>
    <w:qFormat/>
    <w:rsid w:val="00D818E3"/>
    <w:pPr>
      <w:numPr>
        <w:ilvl w:val="1"/>
        <w:numId w:val="39"/>
      </w:numPr>
    </w:pPr>
  </w:style>
  <w:style w:type="paragraph" w:customStyle="1" w:styleId="FEMAModelLanguageorExcerptSUBLETTERS">
    <w:name w:val="FEMA Model Language or Excerpt SUBLETTERS"/>
    <w:basedOn w:val="FEMAModelLanguageorExcerptNUMBERS"/>
    <w:uiPriority w:val="99"/>
    <w:qFormat/>
    <w:rsid w:val="00D818E3"/>
    <w:pPr>
      <w:numPr>
        <w:ilvl w:val="2"/>
      </w:numPr>
    </w:pPr>
  </w:style>
  <w:style w:type="paragraph" w:customStyle="1" w:styleId="FEMAModelLanguageorExcerptTITLE">
    <w:name w:val="FEMA Model Language or Excerpt TITLE"/>
    <w:basedOn w:val="FEMAModelLanguageorExcerptTEXT"/>
    <w:uiPriority w:val="99"/>
    <w:qFormat/>
    <w:rsid w:val="00D818E3"/>
    <w:rPr>
      <w:b/>
    </w:rPr>
  </w:style>
  <w:style w:type="paragraph" w:customStyle="1" w:styleId="FEMABoxedCheckbox">
    <w:name w:val="FEMA Boxed Checkbox"/>
    <w:basedOn w:val="FEMABoxedBullet"/>
    <w:uiPriority w:val="99"/>
    <w:qFormat/>
    <w:rsid w:val="0068703F"/>
    <w:pPr>
      <w:numPr>
        <w:numId w:val="40"/>
      </w:numPr>
      <w:ind w:left="547"/>
    </w:pPr>
  </w:style>
  <w:style w:type="character" w:styleId="Mention">
    <w:name w:val="Mention"/>
    <w:basedOn w:val="DefaultParagraphFont"/>
    <w:uiPriority w:val="99"/>
    <w:unhideWhenUsed/>
    <w:rsid w:val="00B028E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07779">
      <w:bodyDiv w:val="1"/>
      <w:marLeft w:val="0"/>
      <w:marRight w:val="0"/>
      <w:marTop w:val="0"/>
      <w:marBottom w:val="0"/>
      <w:divBdr>
        <w:top w:val="none" w:sz="0" w:space="0" w:color="auto"/>
        <w:left w:val="none" w:sz="0" w:space="0" w:color="auto"/>
        <w:bottom w:val="none" w:sz="0" w:space="0" w:color="auto"/>
        <w:right w:val="none" w:sz="0" w:space="0" w:color="auto"/>
      </w:divBdr>
    </w:div>
    <w:div w:id="801075523">
      <w:bodyDiv w:val="1"/>
      <w:marLeft w:val="0"/>
      <w:marRight w:val="0"/>
      <w:marTop w:val="0"/>
      <w:marBottom w:val="0"/>
      <w:divBdr>
        <w:top w:val="none" w:sz="0" w:space="0" w:color="auto"/>
        <w:left w:val="none" w:sz="0" w:space="0" w:color="auto"/>
        <w:bottom w:val="none" w:sz="0" w:space="0" w:color="auto"/>
        <w:right w:val="none" w:sz="0" w:space="0" w:color="auto"/>
      </w:divBdr>
    </w:div>
    <w:div w:id="986472002">
      <w:bodyDiv w:val="1"/>
      <w:marLeft w:val="0"/>
      <w:marRight w:val="0"/>
      <w:marTop w:val="0"/>
      <w:marBottom w:val="0"/>
      <w:divBdr>
        <w:top w:val="none" w:sz="0" w:space="0" w:color="auto"/>
        <w:left w:val="none" w:sz="0" w:space="0" w:color="auto"/>
        <w:bottom w:val="none" w:sz="0" w:space="0" w:color="auto"/>
        <w:right w:val="none" w:sz="0" w:space="0" w:color="auto"/>
      </w:divBdr>
    </w:div>
    <w:div w:id="1400782666">
      <w:bodyDiv w:val="1"/>
      <w:marLeft w:val="0"/>
      <w:marRight w:val="0"/>
      <w:marTop w:val="0"/>
      <w:marBottom w:val="0"/>
      <w:divBdr>
        <w:top w:val="none" w:sz="0" w:space="0" w:color="auto"/>
        <w:left w:val="none" w:sz="0" w:space="0" w:color="auto"/>
        <w:bottom w:val="none" w:sz="0" w:space="0" w:color="auto"/>
        <w:right w:val="none" w:sz="0" w:space="0" w:color="auto"/>
      </w:divBdr>
    </w:div>
    <w:div w:id="1599022462">
      <w:bodyDiv w:val="1"/>
      <w:marLeft w:val="0"/>
      <w:marRight w:val="0"/>
      <w:marTop w:val="0"/>
      <w:marBottom w:val="0"/>
      <w:divBdr>
        <w:top w:val="none" w:sz="0" w:space="0" w:color="auto"/>
        <w:left w:val="none" w:sz="0" w:space="0" w:color="auto"/>
        <w:bottom w:val="none" w:sz="0" w:space="0" w:color="auto"/>
        <w:right w:val="none" w:sz="0" w:space="0" w:color="auto"/>
      </w:divBdr>
    </w:div>
    <w:div w:id="1652560228">
      <w:bodyDiv w:val="1"/>
      <w:marLeft w:val="0"/>
      <w:marRight w:val="0"/>
      <w:marTop w:val="0"/>
      <w:marBottom w:val="0"/>
      <w:divBdr>
        <w:top w:val="none" w:sz="0" w:space="0" w:color="auto"/>
        <w:left w:val="none" w:sz="0" w:space="0" w:color="auto"/>
        <w:bottom w:val="none" w:sz="0" w:space="0" w:color="auto"/>
        <w:right w:val="none" w:sz="0" w:space="0" w:color="auto"/>
      </w:divBdr>
    </w:div>
    <w:div w:id="1752698989">
      <w:bodyDiv w:val="1"/>
      <w:marLeft w:val="0"/>
      <w:marRight w:val="0"/>
      <w:marTop w:val="0"/>
      <w:marBottom w:val="0"/>
      <w:divBdr>
        <w:top w:val="none" w:sz="0" w:space="0" w:color="auto"/>
        <w:left w:val="none" w:sz="0" w:space="0" w:color="auto"/>
        <w:bottom w:val="none" w:sz="0" w:space="0" w:color="auto"/>
        <w:right w:val="none" w:sz="0" w:space="0" w:color="auto"/>
      </w:divBdr>
    </w:div>
    <w:div w:id="1920481153">
      <w:bodyDiv w:val="1"/>
      <w:marLeft w:val="0"/>
      <w:marRight w:val="0"/>
      <w:marTop w:val="0"/>
      <w:marBottom w:val="0"/>
      <w:divBdr>
        <w:top w:val="none" w:sz="0" w:space="0" w:color="auto"/>
        <w:left w:val="none" w:sz="0" w:space="0" w:color="auto"/>
        <w:bottom w:val="none" w:sz="0" w:space="0" w:color="auto"/>
        <w:right w:val="none" w:sz="0" w:space="0" w:color="auto"/>
      </w:divBdr>
    </w:div>
    <w:div w:id="21173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ema.gov/grants/preparedness/state-administrative-agency-contacts" TargetMode="External"/><Relationship Id="rId117" Type="http://schemas.openxmlformats.org/officeDocument/2006/relationships/hyperlink" Target="https://www.fbi.gov/resources" TargetMode="External"/><Relationship Id="rId21" Type="http://schemas.openxmlformats.org/officeDocument/2006/relationships/hyperlink" Target="https://www.fema.gov/grants/preparedness/state-administrative-agency-contacts" TargetMode="External"/><Relationship Id="rId42" Type="http://schemas.openxmlformats.org/officeDocument/2006/relationships/hyperlink" Target="https://www.fema.gov/grants/preparedness/preparedness-grants-ehp-compliance" TargetMode="External"/><Relationship Id="rId47" Type="http://schemas.openxmlformats.org/officeDocument/2006/relationships/hyperlink" Target="http://www.cisa.gov/faith-based-organizations-houses-worship" TargetMode="External"/><Relationship Id="rId63" Type="http://schemas.openxmlformats.org/officeDocument/2006/relationships/hyperlink" Target="https://www.cisa.gov/active-shooter-preparedness" TargetMode="External"/><Relationship Id="rId68" Type="http://schemas.openxmlformats.org/officeDocument/2006/relationships/hyperlink" Target="https://www.cisa.gov/office-bombing-prevention-obp" TargetMode="External"/><Relationship Id="rId84" Type="http://schemas.openxmlformats.org/officeDocument/2006/relationships/hyperlink" Target="https://www.dhs.gov/compliance-branch" TargetMode="External"/><Relationship Id="rId89" Type="http://schemas.openxmlformats.org/officeDocument/2006/relationships/hyperlink" Target="mailto:CRCL@dhs.gov" TargetMode="External"/><Relationship Id="rId112" Type="http://schemas.openxmlformats.org/officeDocument/2006/relationships/hyperlink" Target="https://www.schoolsafety.gov/find-school-safety-resources" TargetMode="External"/><Relationship Id="rId16" Type="http://schemas.openxmlformats.org/officeDocument/2006/relationships/hyperlink" Target="mailto:fema-nsgp@fema.dhs.gov" TargetMode="External"/><Relationship Id="rId107" Type="http://schemas.openxmlformats.org/officeDocument/2006/relationships/hyperlink" Target="mailto:askcrs@usdoj.gov" TargetMode="External"/><Relationship Id="rId11" Type="http://schemas.openxmlformats.org/officeDocument/2006/relationships/endnotes" Target="endnotes.xml"/><Relationship Id="rId32" Type="http://schemas.openxmlformats.org/officeDocument/2006/relationships/hyperlink" Target="https://www.fema.gov/grants/preparedness/nonprofit-security" TargetMode="External"/><Relationship Id="rId37" Type="http://schemas.openxmlformats.org/officeDocument/2006/relationships/hyperlink" Target="https://www.fema.gov/emergency-managers/individuals-communities/preparedness-webinars" TargetMode="External"/><Relationship Id="rId53" Type="http://schemas.openxmlformats.org/officeDocument/2006/relationships/hyperlink" Target="https://www.cisa.gov/counter-ied-awareness-products" TargetMode="External"/><Relationship Id="rId58" Type="http://schemas.openxmlformats.org/officeDocument/2006/relationships/hyperlink" Target="https://www.cisa.gov/k-12-school-security-guide" TargetMode="External"/><Relationship Id="rId74" Type="http://schemas.openxmlformats.org/officeDocument/2006/relationships/hyperlink" Target="https://www.cisa.gov/cyber-hygiene-services" TargetMode="External"/><Relationship Id="rId79" Type="http://schemas.openxmlformats.org/officeDocument/2006/relationships/hyperlink" Target="https://www.hhs.gov/about/agencies/iea/partnerships/index.html" TargetMode="External"/><Relationship Id="rId102" Type="http://schemas.openxmlformats.org/officeDocument/2006/relationships/hyperlink" Target="https://www.justice.gov/crs" TargetMode="External"/><Relationship Id="rId123"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hyperlink" Target="mailto:LawEnforcementEngagement@fema.dhs.gov" TargetMode="External"/><Relationship Id="rId95" Type="http://schemas.openxmlformats.org/officeDocument/2006/relationships/hyperlink" Target="https://www.dhs.gov/publication/community-engagement-targeted-violence-and-terrorism-prevention-tvtp?topic=preventing-terrorism" TargetMode="External"/><Relationship Id="rId22" Type="http://schemas.openxmlformats.org/officeDocument/2006/relationships/hyperlink" Target="https://www.cisa.gov/publication/houses-worship-security-self-assessment" TargetMode="External"/><Relationship Id="rId27" Type="http://schemas.openxmlformats.org/officeDocument/2006/relationships/hyperlink" Target="https://www.fema.gov/grants/preparedness/nonprofit-security/nonprofit-security-grant-program-notices-funding-opportunity" TargetMode="External"/><Relationship Id="rId43" Type="http://schemas.openxmlformats.org/officeDocument/2006/relationships/hyperlink" Target="mailto:FEMA-NSGP@fema.dhs.gov" TargetMode="External"/><Relationship Id="rId48" Type="http://schemas.openxmlformats.org/officeDocument/2006/relationships/hyperlink" Target="http://www.cisa.gov/active-shooter-preparedness" TargetMode="External"/><Relationship Id="rId64" Type="http://schemas.openxmlformats.org/officeDocument/2006/relationships/hyperlink" Target="https://www.cisa.gov/active-shooter-workshop-participant" TargetMode="External"/><Relationship Id="rId69" Type="http://schemas.openxmlformats.org/officeDocument/2006/relationships/hyperlink" Target="https://www.cisa.gov/cyber-resource-hub" TargetMode="External"/><Relationship Id="rId113" Type="http://schemas.openxmlformats.org/officeDocument/2006/relationships/hyperlink" Target="https://www.dhs.gov/nationwide-sar-initiative-nsi" TargetMode="External"/><Relationship Id="rId118" Type="http://schemas.openxmlformats.org/officeDocument/2006/relationships/hyperlink" Target="https://www.fbi.gov/contact-us/field-offices" TargetMode="External"/><Relationship Id="rId80" Type="http://schemas.openxmlformats.org/officeDocument/2006/relationships/hyperlink" Target="mailto:Partnerships@fema.dhs.gov" TargetMode="External"/><Relationship Id="rId85" Type="http://schemas.openxmlformats.org/officeDocument/2006/relationships/hyperlink" Target="mailto:CRCLCompliance@hq.dhs.gov" TargetMode="External"/><Relationship Id="rId12" Type="http://schemas.openxmlformats.org/officeDocument/2006/relationships/hyperlink" Target="https://www.irs.gov/charities-non-profits/charitable-organizations" TargetMode="External"/><Relationship Id="rId17" Type="http://schemas.openxmlformats.org/officeDocument/2006/relationships/hyperlink" Target="http://www.sam.gov" TargetMode="External"/><Relationship Id="rId33" Type="http://schemas.openxmlformats.org/officeDocument/2006/relationships/hyperlink" Target="https://www.fema.gov/grants/preparedness/state-administrative-agency-contacts?id=6363" TargetMode="External"/><Relationship Id="rId38" Type="http://schemas.openxmlformats.org/officeDocument/2006/relationships/hyperlink" Target="https://www.grants.gov/" TargetMode="External"/><Relationship Id="rId59" Type="http://schemas.openxmlformats.org/officeDocument/2006/relationships/hyperlink" Target="https://www.cisa.gov/mitigating-attacks-houses-worship-security-guide" TargetMode="External"/><Relationship Id="rId103" Type="http://schemas.openxmlformats.org/officeDocument/2006/relationships/hyperlink" Target="https://www.justice.gov/crs/our-work/facilitation/protecting-places-of-worship" TargetMode="External"/><Relationship Id="rId108" Type="http://schemas.openxmlformats.org/officeDocument/2006/relationships/hyperlink" Target="https://www.justice.gov/crt" TargetMode="External"/><Relationship Id="rId124" Type="http://schemas.openxmlformats.org/officeDocument/2006/relationships/header" Target="header2.xml"/><Relationship Id="rId54" Type="http://schemas.openxmlformats.org/officeDocument/2006/relationships/hyperlink" Target="https://www.cisa.gov/protective-security-advisors" TargetMode="External"/><Relationship Id="rId70" Type="http://schemas.openxmlformats.org/officeDocument/2006/relationships/hyperlink" Target="https://www.cisa.gov/cyber-essentials" TargetMode="External"/><Relationship Id="rId75" Type="http://schemas.openxmlformats.org/officeDocument/2006/relationships/hyperlink" Target="https://www.dhs.gov/faith" TargetMode="External"/><Relationship Id="rId91" Type="http://schemas.openxmlformats.org/officeDocument/2006/relationships/hyperlink" Target="https://www.dhs.gov/CP3" TargetMode="External"/><Relationship Id="rId96" Type="http://schemas.openxmlformats.org/officeDocument/2006/relationships/hyperlink" Target="https://www.dhs.gov/sites/default/files/publications/risk_factors_and_indicators.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fema.gov/grants/preparedness/nonprofit-security/nonprofit-security-grant-program-notices-funding-opportunity" TargetMode="External"/><Relationship Id="rId28" Type="http://schemas.openxmlformats.org/officeDocument/2006/relationships/hyperlink" Target="https://sam.gov/content/home" TargetMode="External"/><Relationship Id="rId49" Type="http://schemas.openxmlformats.org/officeDocument/2006/relationships/hyperlink" Target="http://www.cisa.gov/cisa-tabletop-exercises-packages" TargetMode="External"/><Relationship Id="rId114" Type="http://schemas.openxmlformats.org/officeDocument/2006/relationships/hyperlink" Target="https://www.dhs.gov/sites/default/files/publications/17_0531_NSI_SAR-Faith-Based-Events-Houses-Worship.pdf" TargetMode="External"/><Relationship Id="rId119" Type="http://schemas.openxmlformats.org/officeDocument/2006/relationships/hyperlink" Target="https://tips.fbi.gov/" TargetMode="External"/><Relationship Id="rId44" Type="http://schemas.openxmlformats.org/officeDocument/2006/relationships/hyperlink" Target="https://www.fema.gov/emergency-managers/national-preparedness/plan" TargetMode="External"/><Relationship Id="rId60" Type="http://schemas.openxmlformats.org/officeDocument/2006/relationships/hyperlink" Target="https://www.cisa.gov/houses-of-worship" TargetMode="External"/><Relationship Id="rId65" Type="http://schemas.openxmlformats.org/officeDocument/2006/relationships/hyperlink" Target="https://www.cisa.gov/translated-active-shooter-resources" TargetMode="External"/><Relationship Id="rId81" Type="http://schemas.openxmlformats.org/officeDocument/2006/relationships/hyperlink" Target="https://www.dhs.gov/topic/civil-rights-and-civil-liberties" TargetMode="External"/><Relationship Id="rId86" Type="http://schemas.openxmlformats.org/officeDocument/2006/relationships/hyperlink" Target="https://www.dhs.gov/community-engagement" TargetMode="External"/><Relationship Id="rId13" Type="http://schemas.openxmlformats.org/officeDocument/2006/relationships/hyperlink" Target="https://www.fema.gov/grants/preparedness/nonprofit-security/nonprofit-security-grant-program-notices-funding-opportunity" TargetMode="External"/><Relationship Id="rId18"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39" Type="http://schemas.openxmlformats.org/officeDocument/2006/relationships/hyperlink" Target="https://training.fema.gov/grantsmanagement/" TargetMode="External"/><Relationship Id="rId109" Type="http://schemas.openxmlformats.org/officeDocument/2006/relationships/hyperlink" Target="https://civilrights.justice.gov/" TargetMode="External"/><Relationship Id="rId34" Type="http://schemas.openxmlformats.org/officeDocument/2006/relationships/hyperlink" Target="https://www.fema.gov/media-collection/nonprofit-security-grant-program-notices-funding-opportunity" TargetMode="External"/><Relationship Id="rId50" Type="http://schemas.openxmlformats.org/officeDocument/2006/relationships/hyperlink" Target="https://www.cisa.gov/power-hello" TargetMode="External"/><Relationship Id="rId55" Type="http://schemas.openxmlformats.org/officeDocument/2006/relationships/hyperlink" Target="http://www.cisa.gov/securing-public-gatherings" TargetMode="External"/><Relationship Id="rId76" Type="http://schemas.openxmlformats.org/officeDocument/2006/relationships/hyperlink" Target="https://www.whitehouse.gov/briefing-room/statements-releases/2021/02/14/fact-sheet-president-biden-reestablishes-the-white-house-office-of-faith-based-and-neighborhood-partnerships/" TargetMode="External"/><Relationship Id="rId97" Type="http://schemas.openxmlformats.org/officeDocument/2006/relationships/hyperlink" Target="https://www.dhs.gov/sites/default/files/publications/building_peer_to_peer_engagements.pdf" TargetMode="External"/><Relationship Id="rId104" Type="http://schemas.openxmlformats.org/officeDocument/2006/relationships/hyperlink" Target="https://www.justice.gov/file/1376571/download" TargetMode="External"/><Relationship Id="rId120" Type="http://schemas.openxmlformats.org/officeDocument/2006/relationships/hyperlink" Target="https://www.secretservice.gov/protection/ntac" TargetMode="External"/><Relationship Id="rId125" Type="http://schemas.openxmlformats.org/officeDocument/2006/relationships/footer" Target="footer2.xml"/><Relationship Id="rId7" Type="http://schemas.openxmlformats.org/officeDocument/2006/relationships/styles" Target="styles.xml"/><Relationship Id="rId71" Type="http://schemas.openxmlformats.org/officeDocument/2006/relationships/hyperlink" Target="https://www.cisa.gov/sites/default/files/publications/CISA%20SAFE%20Fact%20Sheet.pdf" TargetMode="External"/><Relationship Id="rId92" Type="http://schemas.openxmlformats.org/officeDocument/2006/relationships/hyperlink" Target="https://www.dhs.gov/tvtpgrants" TargetMode="External"/><Relationship Id="rId2" Type="http://schemas.openxmlformats.org/officeDocument/2006/relationships/customXml" Target="../customXml/item2.xml"/><Relationship Id="rId29" Type="http://schemas.openxmlformats.org/officeDocument/2006/relationships/hyperlink" Target="https://www.fema.gov/grants/preparedness/nonprofit-security/nonprofit-security-grant-program-notices-funding-opportunity" TargetMode="External"/><Relationship Id="rId24" Type="http://schemas.openxmlformats.org/officeDocument/2006/relationships/hyperlink" Target="https://www.fema.gov/grants/preparedness/manual" TargetMode="External"/><Relationship Id="rId40" Type="http://schemas.openxmlformats.org/officeDocument/2006/relationships/hyperlink" Target="https://www.grants.gov/web/grants/learn-grants.html" TargetMode="External"/><Relationship Id="rId45" Type="http://schemas.openxmlformats.org/officeDocument/2006/relationships/hyperlink" Target="https://community.fema.gov/PreparednessCommunity/s/until-help-arrives?language=en_US" TargetMode="External"/><Relationship Id="rId66" Type="http://schemas.openxmlformats.org/officeDocument/2006/relationships/hyperlink" Target="https://www.cisa.gov/publication/active-shooter-emergency-action-plan-guide" TargetMode="External"/><Relationship Id="rId87" Type="http://schemas.openxmlformats.org/officeDocument/2006/relationships/hyperlink" Target="mailto:CommunityEngagement@hq.dhs.gov" TargetMode="External"/><Relationship Id="rId110" Type="http://schemas.openxmlformats.org/officeDocument/2006/relationships/hyperlink" Target="https://www2.ed.gov/fund/grants-apply.html?src=ft" TargetMode="External"/><Relationship Id="rId115" Type="http://schemas.openxmlformats.org/officeDocument/2006/relationships/hyperlink" Target="https://www.dhs.gov/national-threat-evaluation-and-reporting-program" TargetMode="External"/><Relationship Id="rId61" Type="http://schemas.openxmlformats.org/officeDocument/2006/relationships/hyperlink" Target="https://www.cisa.gov/houses-worship-security-self-assessment" TargetMode="External"/><Relationship Id="rId82" Type="http://schemas.openxmlformats.org/officeDocument/2006/relationships/hyperlink" Target="https://www.fema.gov/about/offices/law-enforcement" TargetMode="External"/><Relationship Id="rId19" Type="http://schemas.openxmlformats.org/officeDocument/2006/relationships/hyperlink" Target="https://www.gsa.gov/about-us/organization/federal-acquisition-service/office-of-systems-management/integrated-award-environment-iae/iae-systems-information-kit/samgov-update" TargetMode="External"/><Relationship Id="rId14" Type="http://schemas.openxmlformats.org/officeDocument/2006/relationships/hyperlink" Target="https://www.fema.gov/grants/preparedness/manual" TargetMode="External"/><Relationship Id="rId30" Type="http://schemas.openxmlformats.org/officeDocument/2006/relationships/hyperlink" Target="https://www.fema.gov/grants/preparedness/manual" TargetMode="External"/><Relationship Id="rId35" Type="http://schemas.openxmlformats.org/officeDocument/2006/relationships/hyperlink" Target="https://www.fema.gov/grants" TargetMode="External"/><Relationship Id="rId56" Type="http://schemas.openxmlformats.org/officeDocument/2006/relationships/hyperlink" Target="https://www.cisa.gov/sites/default/files/publications/CISA-Fact-Sheet-Temporary-Facilities-20220817-508.pdf" TargetMode="External"/><Relationship Id="rId77" Type="http://schemas.openxmlformats.org/officeDocument/2006/relationships/hyperlink" Target="https://www.fema.gov/emergency-managers/individuals-communities/faith" TargetMode="External"/><Relationship Id="rId100" Type="http://schemas.openxmlformats.org/officeDocument/2006/relationships/hyperlink" Target="mailto:cabbriefingrequests@hq.dhs.gov" TargetMode="External"/><Relationship Id="rId105" Type="http://schemas.openxmlformats.org/officeDocument/2006/relationships/hyperlink" Target="https://www.justice.gov/hatecrimes" TargetMode="External"/><Relationship Id="rId12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cisa.gov/de-escalation-series" TargetMode="External"/><Relationship Id="rId72" Type="http://schemas.openxmlformats.org/officeDocument/2006/relationships/hyperlink" Target="https://www.cisa.gov/all-stakeholders" TargetMode="External"/><Relationship Id="rId93" Type="http://schemas.openxmlformats.org/officeDocument/2006/relationships/hyperlink" Target="https://www.dhs.gov/see-something-say-something" TargetMode="External"/><Relationship Id="rId98" Type="http://schemas.openxmlformats.org/officeDocument/2006/relationships/hyperlink" Target="https://www.dni.gov/files/NCTC/documents/jcat/firstresponderstoolbox/First_Responders_Toolbox_-_Religious_Facilities_and_Adherents.pdf" TargetMode="External"/><Relationship Id="rId121" Type="http://schemas.openxmlformats.org/officeDocument/2006/relationships/hyperlink" Target="https://www.whitehouse.gov/briefing-room/statements-releases/2021/06/15/fact-sheet-national-strategy-for-countering-domestic-terrorism/" TargetMode="External"/><Relationship Id="rId3" Type="http://schemas.openxmlformats.org/officeDocument/2006/relationships/customXml" Target="../customXml/item3.xml"/><Relationship Id="rId25" Type="http://schemas.openxmlformats.org/officeDocument/2006/relationships/hyperlink" Target="http://www.grants.gov/" TargetMode="External"/><Relationship Id="rId46" Type="http://schemas.openxmlformats.org/officeDocument/2006/relationships/hyperlink" Target="https://www.stopthebleed.org/" TargetMode="External"/><Relationship Id="rId67" Type="http://schemas.openxmlformats.org/officeDocument/2006/relationships/hyperlink" Target="mailto:cisa.exercises@cisa.dhs.gov" TargetMode="External"/><Relationship Id="rId116" Type="http://schemas.openxmlformats.org/officeDocument/2006/relationships/hyperlink" Target="mailto:DHS.INTEL.CTMC.DTBranch@hq.dhs.gov" TargetMode="External"/><Relationship Id="rId20" Type="http://schemas.openxmlformats.org/officeDocument/2006/relationships/hyperlink" Target="https://www.fema.gov/grants/preparedness/nonprofit-security/nonprofit-security-grant-program-notices-funding-opportunity" TargetMode="External"/><Relationship Id="rId41" Type="http://schemas.openxmlformats.org/officeDocument/2006/relationships/hyperlink" Target="https://www.fema.gov/grants/guidance-tools/authorized-equipment-list" TargetMode="External"/><Relationship Id="rId62" Type="http://schemas.openxmlformats.org/officeDocument/2006/relationships/hyperlink" Target="https://www.cisa.gov/hometown-security" TargetMode="External"/><Relationship Id="rId83" Type="http://schemas.openxmlformats.org/officeDocument/2006/relationships/hyperlink" Target="https://www.dhs.gov/file-civil-rights-complaint" TargetMode="External"/><Relationship Id="rId88" Type="http://schemas.openxmlformats.org/officeDocument/2006/relationships/hyperlink" Target="https://www.fema.gov/about/offices/equal-rights/civil-rights" TargetMode="External"/><Relationship Id="rId111" Type="http://schemas.openxmlformats.org/officeDocument/2006/relationships/hyperlink" Target="https://www2.ed.gov/fund/grant/about/risk-management-tools.html?src=grants-page" TargetMode="External"/><Relationship Id="rId15" Type="http://schemas.openxmlformats.org/officeDocument/2006/relationships/hyperlink" Target="https://www.fema.gov/grants/preparedness/state-administrative-agency-contacts" TargetMode="External"/><Relationship Id="rId36" Type="http://schemas.openxmlformats.org/officeDocument/2006/relationships/hyperlink" Target="https://www.fema.gov/grants/preparedness/manual" TargetMode="External"/><Relationship Id="rId57" Type="http://schemas.openxmlformats.org/officeDocument/2006/relationships/hyperlink" Target="https://www.cisa.gov/vehicle-ramming-attack-mitigation" TargetMode="External"/><Relationship Id="rId106" Type="http://schemas.openxmlformats.org/officeDocument/2006/relationships/hyperlink" Target="mailto:Harpreet.S.Mokha@usdoj.gov" TargetMode="External"/><Relationship Id="rId12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dhs.gov/sites/default/files/publications/18_0116_MGMT_DHS-Lexicon.pdf" TargetMode="External"/><Relationship Id="rId52" Type="http://schemas.openxmlformats.org/officeDocument/2006/relationships/hyperlink" Target="http://www.cisa.gov/shields-up" TargetMode="External"/><Relationship Id="rId73" Type="http://schemas.openxmlformats.org/officeDocument/2006/relationships/hyperlink" Target="https://www.cisa.gov/tips" TargetMode="External"/><Relationship Id="rId78" Type="http://schemas.openxmlformats.org/officeDocument/2006/relationships/hyperlink" Target="https://www.ready.gov/" TargetMode="External"/><Relationship Id="rId94" Type="http://schemas.openxmlformats.org/officeDocument/2006/relationships/hyperlink" Target="https://www.dhs.gov/publication/dhs-strategic-framework-countering-terrorism-and-targeted-violence" TargetMode="External"/><Relationship Id="rId99" Type="http://schemas.openxmlformats.org/officeDocument/2006/relationships/hyperlink" Target="mailto:CP3StrategicEngagement@hq.dhs.gov" TargetMode="External"/><Relationship Id="rId101" Type="http://schemas.openxmlformats.org/officeDocument/2006/relationships/hyperlink" Target="mailto:TerrorismPrevention@hq.dhs.gov" TargetMode="External"/><Relationship Id="rId122" Type="http://schemas.openxmlformats.org/officeDocument/2006/relationships/header" Target="header1.xml"/><Relationship Id="rId9"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FPB_2014">
  <a:themeElements>
    <a:clrScheme name="Custom 1">
      <a:dk1>
        <a:srgbClr val="000000"/>
      </a:dk1>
      <a:lt1>
        <a:srgbClr val="FFFFFF"/>
      </a:lt1>
      <a:dk2>
        <a:srgbClr val="005188"/>
      </a:dk2>
      <a:lt2>
        <a:srgbClr val="F3F3F3"/>
      </a:lt2>
      <a:accent1>
        <a:srgbClr val="0078AE"/>
      </a:accent1>
      <a:accent2>
        <a:srgbClr val="595B5D"/>
      </a:accent2>
      <a:accent3>
        <a:srgbClr val="BABBBD"/>
      </a:accent3>
      <a:accent4>
        <a:srgbClr val="5E9732"/>
      </a:accent4>
      <a:accent5>
        <a:srgbClr val="0072CE"/>
      </a:accent5>
      <a:accent6>
        <a:srgbClr val="C31230"/>
      </a:accent6>
      <a:hlink>
        <a:srgbClr val="005188"/>
      </a:hlink>
      <a:folHlink>
        <a:srgbClr val="005188"/>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7D5E488553C044B40D067C0A11797C" ma:contentTypeVersion="0" ma:contentTypeDescription="Create a new document." ma:contentTypeScope="" ma:versionID="f3e39b4e8629baf5d388578042951f4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16045FA52BFE646B37C992E2FF17361" ma:contentTypeVersion="11" ma:contentTypeDescription="Create a new document." ma:contentTypeScope="" ma:versionID="0fcfe78c036b3e4022b99cbf166efe67">
  <xsd:schema xmlns:xsd="http://www.w3.org/2001/XMLSchema" xmlns:xs="http://www.w3.org/2001/XMLSchema" xmlns:p="http://schemas.microsoft.com/office/2006/metadata/properties" xmlns:ns2="96b2be47-0a91-466e-b412-8b44fa5998f2" targetNamespace="http://schemas.microsoft.com/office/2006/metadata/properties" ma:root="true" ma:fieldsID="fa35200fe86834e67cec0646933df23d" ns2:_="">
    <xsd:import namespace="96b2be47-0a91-466e-b412-8b44fa5998f2"/>
    <xsd:element name="properties">
      <xsd:complexType>
        <xsd:sequence>
          <xsd:element name="documentManagement">
            <xsd:complexType>
              <xsd:all>
                <xsd:element ref="ns2:AO_x0020_Contact" minOccurs="0"/>
                <xsd:element ref="ns2:Status" minOccurs="0"/>
                <xsd:element ref="ns2:Task_x0020_Type" minOccurs="0"/>
                <xsd:element ref="ns2:Name_x0020_of_x0020_tas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2be47-0a91-466e-b412-8b44fa5998f2" elementFormDefault="qualified">
    <xsd:import namespace="http://schemas.microsoft.com/office/2006/documentManagement/types"/>
    <xsd:import namespace="http://schemas.microsoft.com/office/infopath/2007/PartnerControls"/>
    <xsd:element name="AO_x0020_Contact" ma:index="2" nillable="true" ma:displayName="AO Contact" ma:format="RadioButtons" ma:internalName="AO_x0020_Contact">
      <xsd:simpleType>
        <xsd:restriction base="dms:Choice">
          <xsd:enumeration value="RE"/>
          <xsd:enumeration value="AC"/>
          <xsd:enumeration value="MC"/>
          <xsd:enumeration value="EN"/>
        </xsd:restriction>
      </xsd:simpleType>
    </xsd:element>
    <xsd:element name="Status" ma:index="3" nillable="true" ma:displayName="Status" ma:format="RadioButtons" ma:internalName="Status" ma:readOnly="false">
      <xsd:simpleType>
        <xsd:restriction base="dms:Choice">
          <xsd:enumeration value="Not Started"/>
          <xsd:enumeration value="In Progress"/>
          <xsd:enumeration value="Hold"/>
          <xsd:enumeration value="Completed"/>
          <xsd:enumeration value="For Reference"/>
        </xsd:restriction>
      </xsd:simpleType>
    </xsd:element>
    <xsd:element name="Task_x0020_Type" ma:index="4" nillable="true" ma:displayName="Task Type" ma:format="RadioButtons" ma:internalName="Task_x0020_Type" ma:readOnly="false">
      <xsd:simpleType>
        <xsd:restriction base="dms:Choice">
          <xsd:enumeration value="Waiver"/>
          <xsd:enumeration value="General"/>
          <xsd:enumeration value="Audit"/>
          <xsd:enumeration value="507 Congressional Notification"/>
          <xsd:enumeration value="Congressional Inquiry"/>
          <xsd:enumeration value="Support Letter"/>
          <xsd:enumeration value="NPDL"/>
          <xsd:enumeration value="Final Determination Letter"/>
          <xsd:enumeration value="Grant Guidance"/>
          <xsd:enumeration value="Extension"/>
          <xsd:enumeration value="COVID-19 Extension Requests"/>
          <xsd:enumeration value="Media Inquiry"/>
          <xsd:enumeration value="Meeting Agenda/Minutes/Requests"/>
          <xsd:enumeration value="Legislation/Policy Review"/>
          <xsd:enumeration value="For Reference"/>
          <xsd:enumeration value="MSA Response"/>
        </xsd:restriction>
      </xsd:simpleType>
    </xsd:element>
    <xsd:element name="Name_x0020_of_x0020_task" ma:index="5" nillable="true" ma:displayName="Name of task" ma:internalName="Name_x0020_of_x0020_task"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54153-4610-4FCD-AFE3-B7B89B441A13}"/>
</file>

<file path=customXml/itemProps2.xml><?xml version="1.0" encoding="utf-8"?>
<ds:datastoreItem xmlns:ds="http://schemas.openxmlformats.org/officeDocument/2006/customXml" ds:itemID="{E5BFD9D1-3F60-4592-BABB-A166AD419CD2}"/>
</file>

<file path=customXml/itemProps3.xml><?xml version="1.0" encoding="utf-8"?>
<ds:datastoreItem xmlns:ds="http://schemas.openxmlformats.org/officeDocument/2006/customXml" ds:itemID="{88F9F571-6BFE-4B11-8A01-07B3FF180567}"/>
</file>

<file path=customXml/itemProps4.xml><?xml version="1.0" encoding="utf-8"?>
<ds:datastoreItem xmlns:ds="http://schemas.openxmlformats.org/officeDocument/2006/customXml" ds:itemID="{54FA0A62-3F7D-4D57-B733-F903BCEB3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2be47-0a91-466e-b412-8b44fa599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80F236-DFB6-4204-86DF-39E3F6E41B49}"/>
</file>

<file path=docProps/app.xml><?xml version="1.0" encoding="utf-8"?>
<Properties xmlns="http://schemas.openxmlformats.org/officeDocument/2006/extended-properties" xmlns:vt="http://schemas.openxmlformats.org/officeDocument/2006/docPropsVTypes">
  <Template>Normal</Template>
  <TotalTime>7</TotalTime>
  <Pages>11</Pages>
  <Words>5432</Words>
  <Characters>30969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FEMA Fact Sheet Template</vt:lpstr>
    </vt:vector>
  </TitlesOfParts>
  <Manager/>
  <Company>Department of Homeland Security</Company>
  <LinksUpToDate>false</LinksUpToDate>
  <CharactersWithSpaces>36329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FEMA Fact Sheet Template</dc:title>
  <dc:subject/>
  <dc:creator>FEMA External Affairs</dc:creator>
  <cp:keywords/>
  <dc:description/>
  <cp:lastModifiedBy>Balk, Carolyn</cp:lastModifiedBy>
  <cp:revision>10</cp:revision>
  <cp:lastPrinted>2020-05-28T16:47:00Z</cp:lastPrinted>
  <dcterms:created xsi:type="dcterms:W3CDTF">2023-02-23T17:58:00Z</dcterms:created>
  <dcterms:modified xsi:type="dcterms:W3CDTF">2023-02-23T20:22:00Z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0x010100577D5E488553C044B40D067C0A11797C</vt:lpwstr>
  </property>
  <property fmtid="{D5CDD505-2E9C-101B-9397-08002B2CF9AE}" pid="3" name="MediaServiceImageTags">
    <vt:lpwstr/>
  </property>
  <property fmtid="{D5CDD505-2E9C-101B-9397-08002B2CF9AE}" pid="4" name="Name of task">
    <vt:lpwstr>NSGP Quick Start Guide</vt:lpwstr>
  </property>
  <property fmtid="{D5CDD505-2E9C-101B-9397-08002B2CF9AE}" pid="5" name="AO Contact">
    <vt:lpwstr>EN</vt:lpwstr>
  </property>
  <property fmtid="{D5CDD505-2E9C-101B-9397-08002B2CF9AE}" pid="6" name="Status">
    <vt:lpwstr>In Progress</vt:lpwstr>
  </property>
  <property fmtid="{D5CDD505-2E9C-101B-9397-08002B2CF9AE}" pid="7" name="Task Type">
    <vt:lpwstr>General</vt:lpwstr>
  </property>
</Properties>
</file>